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4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24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4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243"/>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259080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right="-243"/>
        <w:spacing w:after="0"/>
        <w:rPr>
          <w:sz w:val="20"/>
          <w:szCs w:val="20"/>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7"/>
          <w:szCs w:val="17"/>
          <w:b w:val="1"/>
          <w:bCs w:val="1"/>
          <w:color w:val="auto"/>
        </w:rPr>
        <w:t>PECIALIZED</w:t>
      </w:r>
      <w:r>
        <w:rPr>
          <w:rFonts w:ascii="Times New Roman" w:cs="Times New Roman" w:eastAsia="Times New Roman" w:hAnsi="Times New Roman"/>
          <w:sz w:val="22"/>
          <w:szCs w:val="22"/>
          <w:b w:val="1"/>
          <w:bCs w:val="1"/>
          <w:color w:val="auto"/>
        </w:rPr>
        <w:t xml:space="preserve"> D</w:t>
      </w:r>
      <w:r>
        <w:rPr>
          <w:rFonts w:ascii="Times New Roman" w:cs="Times New Roman" w:eastAsia="Times New Roman" w:hAnsi="Times New Roman"/>
          <w:sz w:val="17"/>
          <w:szCs w:val="17"/>
          <w:b w:val="1"/>
          <w:bCs w:val="1"/>
          <w:color w:val="auto"/>
        </w:rPr>
        <w:t>ISCLOSURE</w:t>
      </w:r>
      <w:r>
        <w:rPr>
          <w:rFonts w:ascii="Times New Roman" w:cs="Times New Roman" w:eastAsia="Times New Roman" w:hAnsi="Times New Roman"/>
          <w:sz w:val="22"/>
          <w:szCs w:val="22"/>
          <w:b w:val="1"/>
          <w:bCs w:val="1"/>
          <w:color w:val="auto"/>
        </w:rPr>
        <w:t xml:space="preserve"> R</w:t>
      </w:r>
      <w:r>
        <w:rPr>
          <w:rFonts w:ascii="Times New Roman" w:cs="Times New Roman" w:eastAsia="Times New Roman" w:hAnsi="Times New Roman"/>
          <w:sz w:val="17"/>
          <w:szCs w:val="17"/>
          <w:b w:val="1"/>
          <w:bCs w:val="1"/>
          <w:color w:val="auto"/>
        </w:rPr>
        <w:t>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243"/>
        <w:spacing w:after="0"/>
        <w:rPr>
          <w:sz w:val="20"/>
          <w:szCs w:val="20"/>
          <w:color w:val="auto"/>
        </w:rPr>
      </w:pPr>
      <w:r>
        <w:rPr>
          <w:rFonts w:ascii="Times New Roman" w:cs="Times New Roman" w:eastAsia="Times New Roman" w:hAnsi="Times New Roman"/>
          <w:sz w:val="43"/>
          <w:szCs w:val="43"/>
          <w:b w:val="1"/>
          <w:bCs w:val="1"/>
          <w:color w:val="auto"/>
        </w:rPr>
        <w:t>SMITH &amp; WESSON BRANDS, INC.</w:t>
      </w:r>
    </w:p>
    <w:p>
      <w:pPr>
        <w:spacing w:after="0" w:line="58" w:lineRule="exact"/>
        <w:rPr>
          <w:sz w:val="24"/>
          <w:szCs w:val="24"/>
          <w:color w:val="auto"/>
        </w:rPr>
      </w:pPr>
    </w:p>
    <w:p>
      <w:pPr>
        <w:jc w:val="center"/>
        <w:ind w:right="-24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924" w:type="dxa"/>
        <w:tblCellMar>
          <w:top w:w="0" w:type="dxa"/>
          <w:left w:w="0" w:type="dxa"/>
          <w:bottom w:w="0" w:type="dxa"/>
          <w:right w:w="0" w:type="dxa"/>
        </w:tblCellMar>
      </w:tblPr>
      <w:tr>
        <w:trPr>
          <w:trHeight w:val="214"/>
        </w:trPr>
        <w:tc>
          <w:tcPr>
            <w:tcW w:w="3660" w:type="dxa"/>
            <w:vAlign w:val="bottom"/>
          </w:tcPr>
          <w:p>
            <w:pPr>
              <w:jc w:val="center"/>
              <w:ind w:right="1679"/>
              <w:spacing w:after="0"/>
              <w:rPr>
                <w:sz w:val="20"/>
                <w:szCs w:val="20"/>
                <w:color w:val="auto"/>
              </w:rPr>
            </w:pPr>
            <w:r>
              <w:rPr>
                <w:rFonts w:ascii="Times New Roman" w:cs="Times New Roman" w:eastAsia="Times New Roman" w:hAnsi="Times New Roman"/>
                <w:sz w:val="18"/>
                <w:szCs w:val="18"/>
                <w:b w:val="1"/>
                <w:bCs w:val="1"/>
                <w:color w:val="auto"/>
                <w:w w:val="96"/>
              </w:rPr>
              <w:t>NEVADA</w:t>
            </w:r>
          </w:p>
        </w:tc>
        <w:tc>
          <w:tcPr>
            <w:tcW w:w="244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001-31552</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87-0543688</w:t>
            </w:r>
          </w:p>
        </w:tc>
      </w:tr>
      <w:tr>
        <w:trPr>
          <w:trHeight w:val="148"/>
        </w:trPr>
        <w:tc>
          <w:tcPr>
            <w:tcW w:w="3660" w:type="dxa"/>
            <w:vAlign w:val="bottom"/>
          </w:tcPr>
          <w:p>
            <w:pPr>
              <w:jc w:val="center"/>
              <w:ind w:right="16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44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660" w:type="dxa"/>
            <w:vAlign w:val="bottom"/>
          </w:tcPr>
          <w:p>
            <w:pPr>
              <w:jc w:val="center"/>
              <w:ind w:right="169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44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1852 Proffitt Springs Road</w:t>
            </w:r>
          </w:p>
        </w:tc>
        <w:tc>
          <w:tcPr>
            <w:tcW w:w="24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Maryville, Tennessee</w:t>
            </w:r>
          </w:p>
        </w:tc>
        <w:tc>
          <w:tcPr>
            <w:tcW w:w="244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37801</w:t>
            </w:r>
          </w:p>
        </w:tc>
      </w:tr>
      <w:tr>
        <w:trPr>
          <w:trHeight w:val="190"/>
        </w:trPr>
        <w:tc>
          <w:tcPr>
            <w:tcW w:w="3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4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243"/>
        <w:spacing w:after="0"/>
        <w:rPr>
          <w:sz w:val="20"/>
          <w:szCs w:val="20"/>
          <w:color w:val="auto"/>
        </w:rPr>
      </w:pPr>
      <w:r>
        <w:rPr>
          <w:rFonts w:ascii="Times New Roman" w:cs="Times New Roman" w:eastAsia="Times New Roman" w:hAnsi="Times New Roman"/>
          <w:sz w:val="18"/>
          <w:szCs w:val="18"/>
          <w:b w:val="1"/>
          <w:bCs w:val="1"/>
          <w:color w:val="auto"/>
        </w:rPr>
        <w:t>Kevin A. Maxwell, SVP, General Counsel, Chief Compliance Officer and Secretary – (800) 331-0852</w:t>
      </w:r>
    </w:p>
    <w:p>
      <w:pPr>
        <w:spacing w:after="0" w:line="25" w:lineRule="exact"/>
        <w:rPr>
          <w:sz w:val="24"/>
          <w:szCs w:val="24"/>
          <w:color w:val="auto"/>
        </w:rPr>
      </w:pPr>
    </w:p>
    <w:p>
      <w:pPr>
        <w:ind w:left="2244"/>
        <w:spacing w:after="0"/>
        <w:rPr>
          <w:sz w:val="20"/>
          <w:szCs w:val="20"/>
          <w:color w:val="auto"/>
        </w:rPr>
      </w:pPr>
      <w:r>
        <w:rPr>
          <w:rFonts w:ascii="Times New Roman" w:cs="Times New Roman" w:eastAsia="Times New Roman" w:hAnsi="Times New Roman"/>
          <w:sz w:val="14"/>
          <w:szCs w:val="14"/>
          <w:b w:val="1"/>
          <w:bCs w:val="1"/>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spacing w:after="0"/>
        <w:rPr>
          <w:sz w:val="20"/>
          <w:szCs w:val="20"/>
          <w:color w:val="auto"/>
        </w:rPr>
      </w:pPr>
      <w:r>
        <w:rPr>
          <w:rFonts w:ascii="Times New Roman" w:cs="Times New Roman" w:eastAsia="Times New Roman" w:hAnsi="Times New Roman"/>
          <w:sz w:val="17"/>
          <w:szCs w:val="17"/>
          <w:color w:val="auto"/>
        </w:rPr>
        <w:t>Check the appropriate box to indicate the rule pursuant to which this Form is being submitted, and provide the period to which the information in this</w:t>
      </w:r>
    </w:p>
    <w:p>
      <w:pPr>
        <w:spacing w:after="0" w:line="3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Form applies:</w:t>
      </w:r>
    </w:p>
    <w:p>
      <w:pPr>
        <w:spacing w:after="0" w:line="234"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2025.</w:t>
      </w:r>
    </w:p>
    <w:p>
      <w:pPr>
        <w:spacing w:after="0" w:line="252"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13q-1 under the Securities Exchange Act (17 CFR 240.13q-1) for the fiscal year ended 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214630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764"/>
          </w:cols>
          <w:pgMar w:left="436" w:top="335" w:right="6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 Conflict Minerals Disclosure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Conflict Minerals Disclosure and Report</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A copy of Smith &amp; Wesson Brands, Inc. Conflict Minerals Report is filed as Exhibit 1.01 hereto and is publicly available at </w:t>
      </w:r>
      <w:r>
        <w:rPr>
          <w:rFonts w:ascii="Times New Roman" w:cs="Times New Roman" w:eastAsia="Times New Roman" w:hAnsi="Times New Roman"/>
          <w:sz w:val="18"/>
          <w:szCs w:val="18"/>
          <w:u w:val="single" w:color="auto"/>
          <w:color w:val="auto"/>
        </w:rPr>
        <w:t>https://ir.smith-wesson.com/corporate-governance/conflict-minerals</w:t>
      </w:r>
      <w:r>
        <w:rPr>
          <w:rFonts w:ascii="Times New Roman" w:cs="Times New Roman" w:eastAsia="Times New Roman" w:hAnsi="Times New Roman"/>
          <w:sz w:val="18"/>
          <w:szCs w:val="18"/>
          <w:color w:val="auto"/>
        </w:rPr>
        <w:t>. The content of our website as referred to in this Form SD is included for general information only and is not incorporated by reference into this Form SD.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1.01 Conflict Minerals Report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Resource Extraction Issuer Disclosure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Resource Extraction Issuer Disclosure and Report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3.01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is filed as part of this report: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Exhibit 1.01 – </w:t>
      </w:r>
      <w:r>
        <w:rPr>
          <w:rFonts w:ascii="Times New Roman" w:cs="Times New Roman" w:eastAsia="Times New Roman" w:hAnsi="Times New Roman"/>
          <w:sz w:val="18"/>
          <w:szCs w:val="18"/>
          <w:u w:val="single" w:color="auto"/>
          <w:color w:val="0000EE"/>
        </w:rPr>
        <w:t>Conflict Minerals Report as required by Items 1.01 and 1.02 of this Form.</w:t>
      </w:r>
    </w:p>
    <w:p>
      <w:pPr>
        <w:sectPr>
          <w:pgSz w:w="11900" w:h="16838" w:orient="portrait"/>
          <w:cols w:equalWidth="0" w:num="1">
            <w:col w:w="10760"/>
          </w:cols>
          <w:pgMar w:left="440" w:top="266" w:right="699" w:bottom="1440" w:gutter="0" w:footer="0" w:header="0"/>
        </w:sectPr>
      </w:pPr>
    </w:p>
    <w:bookmarkStart w:id="2" w:name="page3"/>
    <w:bookmarkEnd w:id="2"/>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SMITH &amp; WESSON BRANDS,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Nevada corporation</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Kevin A. Maxwell</w:t>
            </w:r>
          </w:p>
        </w:tc>
        <w:tc>
          <w:tcPr>
            <w:tcW w:w="230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8"/>
              </w:rPr>
              <w:t>Dated: May 29, 2026</w:t>
            </w:r>
          </w:p>
        </w:tc>
      </w:tr>
      <w:tr>
        <w:trPr>
          <w:trHeight w:val="20"/>
        </w:trPr>
        <w:tc>
          <w:tcPr>
            <w:tcW w:w="320" w:type="dxa"/>
            <w:vAlign w:val="bottom"/>
          </w:tcPr>
          <w:p>
            <w:pPr>
              <w:spacing w:after="0" w:line="20" w:lineRule="exact"/>
              <w:rPr>
                <w:sz w:val="1"/>
                <w:szCs w:val="1"/>
                <w:color w:val="auto"/>
              </w:rPr>
            </w:pPr>
          </w:p>
        </w:tc>
        <w:tc>
          <w:tcPr>
            <w:tcW w:w="496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176"/>
        </w:trPr>
        <w:tc>
          <w:tcPr>
            <w:tcW w:w="52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Kevin A. Maxwell</w:t>
            </w:r>
          </w:p>
        </w:tc>
        <w:tc>
          <w:tcPr>
            <w:tcW w:w="2300" w:type="dxa"/>
            <w:vAlign w:val="bottom"/>
          </w:tcPr>
          <w:p>
            <w:pPr>
              <w:spacing w:after="0"/>
              <w:rPr>
                <w:sz w:val="15"/>
                <w:szCs w:val="15"/>
                <w:color w:val="auto"/>
              </w:rPr>
            </w:pPr>
          </w:p>
        </w:tc>
      </w:tr>
      <w:tr>
        <w:trPr>
          <w:trHeight w:val="216"/>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Senior Vice President, General Counsel,</w:t>
            </w:r>
          </w:p>
        </w:tc>
        <w:tc>
          <w:tcPr>
            <w:tcW w:w="2300" w:type="dxa"/>
            <w:vAlign w:val="bottom"/>
          </w:tcPr>
          <w:p>
            <w:pPr>
              <w:spacing w:after="0"/>
              <w:rPr>
                <w:sz w:val="18"/>
                <w:szCs w:val="18"/>
                <w:color w:val="auto"/>
              </w:rPr>
            </w:pPr>
          </w:p>
        </w:tc>
      </w:tr>
      <w:tr>
        <w:trPr>
          <w:trHeight w:val="236"/>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Chief Compliance Officer and Secretary</w:t>
            </w:r>
          </w:p>
        </w:tc>
        <w:tc>
          <w:tcPr>
            <w:tcW w:w="2300" w:type="dxa"/>
            <w:vAlign w:val="bottom"/>
          </w:tcPr>
          <w:p>
            <w:pPr>
              <w:spacing w:after="0"/>
              <w:rPr>
                <w:sz w:val="20"/>
                <w:szCs w:val="20"/>
                <w:color w:val="auto"/>
              </w:rPr>
            </w:pPr>
          </w:p>
        </w:tc>
      </w:tr>
    </w:tbl>
    <w:p>
      <w:pPr>
        <w:sectPr>
          <w:pgSz w:w="11900" w:h="16838" w:orient="portrait"/>
          <w:cols w:equalWidth="0" w:num="1">
            <w:col w:w="10640"/>
          </w:cols>
          <w:pgMar w:left="440" w:top="266" w:right="8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2023110" cy="5226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23110"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SMITH &amp; WESSON BRANDS, INC.</w:t>
      </w:r>
    </w:p>
    <w:p>
      <w:pPr>
        <w:spacing w:after="0" w:line="11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CONFLICT MINERALS REPORT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REPORTING PERIOD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JANUARY 1, 2025 TO DECEMBER 31, 2025</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1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This Conflict Minerals Report for Smith &amp; Wesson Brands, Inc. (“</w:t>
      </w:r>
      <w:r>
        <w:rPr>
          <w:rFonts w:ascii="Times New Roman" w:cs="Times New Roman" w:eastAsia="Times New Roman" w:hAnsi="Times New Roman"/>
          <w:sz w:val="18"/>
          <w:szCs w:val="18"/>
          <w:b w:val="1"/>
          <w:bCs w:val="1"/>
          <w:color w:val="auto"/>
        </w:rPr>
        <w:t>SWBI</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our</w:t>
      </w:r>
      <w:r>
        <w:rPr>
          <w:rFonts w:ascii="Times New Roman" w:cs="Times New Roman" w:eastAsia="Times New Roman" w:hAnsi="Times New Roman"/>
          <w:sz w:val="18"/>
          <w:szCs w:val="18"/>
          <w:color w:val="auto"/>
        </w:rPr>
        <w:t>”) is provided for the reporting period January 1, 2025 to December 31, 2025, and is presented to comply with Rule 13p-1 under the Securities Exchange Act of 1934 (the “</w:t>
      </w:r>
      <w:r>
        <w:rPr>
          <w:rFonts w:ascii="Times New Roman" w:cs="Times New Roman" w:eastAsia="Times New Roman" w:hAnsi="Times New Roman"/>
          <w:sz w:val="18"/>
          <w:szCs w:val="18"/>
          <w:b w:val="1"/>
          <w:bCs w:val="1"/>
          <w:color w:val="auto"/>
        </w:rPr>
        <w:t>Rule</w:t>
      </w:r>
      <w:r>
        <w:rPr>
          <w:rFonts w:ascii="Times New Roman" w:cs="Times New Roman" w:eastAsia="Times New Roman" w:hAnsi="Times New Roman"/>
          <w:sz w:val="18"/>
          <w:szCs w:val="18"/>
          <w:color w:val="auto"/>
        </w:rPr>
        <w:t>”), and the Public Statement on the Effect of the Recent Court of Appeals Decision on the Conflict Minerals Rule issued by the Director of the Division of Corporation Finance of the Securities and Exchange Commission on April 29, 2014 (the “</w:t>
      </w:r>
      <w:r>
        <w:rPr>
          <w:rFonts w:ascii="Times New Roman" w:cs="Times New Roman" w:eastAsia="Times New Roman" w:hAnsi="Times New Roman"/>
          <w:sz w:val="18"/>
          <w:szCs w:val="18"/>
          <w:b w:val="1"/>
          <w:bCs w:val="1"/>
          <w:color w:val="auto"/>
        </w:rPr>
        <w:t>SEC Statement</w:t>
      </w:r>
      <w:r>
        <w:rPr>
          <w:rFonts w:ascii="Times New Roman" w:cs="Times New Roman" w:eastAsia="Times New Roman" w:hAnsi="Times New Roman"/>
          <w:sz w:val="18"/>
          <w:szCs w:val="18"/>
          <w:color w:val="auto"/>
        </w:rPr>
        <w:t>”). The Rule was adopted by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to implement reporting and disclosure requirements related to conflict minerals as directed by the Dodd-Frank Wall Street Reform and Consumer Protection Act. The Rule imposes certain reporting obligations on SEC registrants whose manufactured products contain tin, tantalum, tungsten, or gold (“</w:t>
      </w:r>
      <w:r>
        <w:rPr>
          <w:rFonts w:ascii="Times New Roman" w:cs="Times New Roman" w:eastAsia="Times New Roman" w:hAnsi="Times New Roman"/>
          <w:sz w:val="18"/>
          <w:szCs w:val="18"/>
          <w:b w:val="1"/>
          <w:bCs w:val="1"/>
          <w:color w:val="auto"/>
        </w:rPr>
        <w:t>3TG</w:t>
      </w:r>
      <w:r>
        <w:rPr>
          <w:rFonts w:ascii="Times New Roman" w:cs="Times New Roman" w:eastAsia="Times New Roman" w:hAnsi="Times New Roman"/>
          <w:sz w:val="18"/>
          <w:szCs w:val="18"/>
          <w:color w:val="auto"/>
        </w:rPr>
        <w:t>,” also defined by the Rule as “conflict minerals”), and who have reason to believe that the products they manufacture, or contract to manufacture, contain conflict minerals that are necessary to the functionality or production of those products. If the SEC registrant has reason to believe that any conflict minerals may have originated in the Democratic Republic of the Congo or an adjoining country, or is unable to determine the country of origin of those conflict minerals, the SEC registrant is required to submit a Conflict Minerals Report to the SEC that includes a description of the measures it took to exercise due diligence on the conflict minerals’ source and chain of custody.</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BACKGROUND</w:t>
      </w:r>
    </w:p>
    <w:p>
      <w:pPr>
        <w:spacing w:after="0" w:line="121" w:lineRule="exact"/>
        <w:rPr>
          <w:sz w:val="20"/>
          <w:szCs w:val="20"/>
          <w:color w:val="auto"/>
        </w:rPr>
      </w:pPr>
    </w:p>
    <w:p>
      <w:pPr>
        <w:ind w:right="80"/>
        <w:spacing w:after="0" w:line="224" w:lineRule="auto"/>
        <w:rPr>
          <w:sz w:val="20"/>
          <w:szCs w:val="20"/>
          <w:color w:val="auto"/>
        </w:rPr>
      </w:pPr>
      <w:r>
        <w:rPr>
          <w:rFonts w:ascii="Times New Roman" w:cs="Times New Roman" w:eastAsia="Times New Roman" w:hAnsi="Times New Roman"/>
          <w:sz w:val="18"/>
          <w:szCs w:val="18"/>
          <w:color w:val="auto"/>
        </w:rPr>
        <w:t>SWBI is a U.S.-based leader in firearm manufacturing and design, delivering a broad portfolio of quality handgun, long gun, and suppressor products to the global consumer and professional markets under the iconic Smith &amp; Wesson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Gemtech</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brands. We also provide forging and machining services to third parties.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copy of our Conflict Mineral Policy is available on our website at </w:t>
      </w:r>
      <w:r>
        <w:rPr>
          <w:rFonts w:ascii="Times New Roman" w:cs="Times New Roman" w:eastAsia="Times New Roman" w:hAnsi="Times New Roman"/>
          <w:sz w:val="18"/>
          <w:szCs w:val="18"/>
          <w:u w:val="single" w:color="auto"/>
          <w:color w:val="auto"/>
        </w:rPr>
        <w:t>https://ir.smith-wesson.com/corporate-governance/conflict-minerals.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w:t>
      </w:r>
    </w:p>
    <w:p>
      <w:pPr>
        <w:spacing w:after="0" w:line="121"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This Conflict Minerals Report is provided for the reporting period January 1, 2025 to December 31, 2025 in accordance with the Rule, the instructions to Form SD and the SEC Statement. Please refer to the Rule, Form SD and Securities Exchange Release No. 34-67716 for definitions to the terms used in this Report, unless otherwise defined herein.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accordance with the Rule and the instructions to Form SD, we undertook due diligence to determine the source of origin of any necessary conflict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minerals used in products we manufacture or contract to manufacture. In conducting due diligence, we implemented the Organization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Economic Co-operation and Development Due Diligence Guidance for Responsible Supply Chains of Minerals from Conflict-Affected and High-Risk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Areas (including the Supplements on Tin, Tantalum and Tungsten, and the Gold Supplement) (Third Edition OECD 2016) (“</w:t>
      </w:r>
      <w:r>
        <w:rPr>
          <w:rFonts w:ascii="Times New Roman" w:cs="Times New Roman" w:eastAsia="Times New Roman" w:hAnsi="Times New Roman"/>
          <w:sz w:val="18"/>
          <w:szCs w:val="18"/>
          <w:b w:val="1"/>
          <w:bCs w:val="1"/>
          <w:color w:val="auto"/>
        </w:rPr>
        <w:t>OECD Guidance</w:t>
      </w:r>
      <w:r>
        <w:rPr>
          <w:rFonts w:ascii="Times New Roman" w:cs="Times New Roman" w:eastAsia="Times New Roman" w:hAnsi="Times New Roman"/>
          <w:sz w:val="18"/>
          <w:szCs w:val="18"/>
          <w:color w:val="auto"/>
        </w:rPr>
        <w:t>”),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internationally recognized due diligence framework.</w:t>
      </w:r>
    </w:p>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Design of Our Due Diligence Measures</w:t>
      </w:r>
    </w:p>
    <w:p>
      <w:pPr>
        <w:spacing w:after="0" w:line="11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Our conflict minerals due diligence measures have been designed to conform with the OECD Guidance, as applicable, for tin, tantalum, tungsten, gold and downstream companies (as the term is defined in the OECD Guidance), in all material respects. We do not make direct purchases of raw ore or unrefined conflict minerals in the Covered Countries. We designed our due diligence measures to:</w:t>
      </w:r>
    </w:p>
    <w:p>
      <w:pPr>
        <w:spacing w:after="0" w:line="81" w:lineRule="exact"/>
        <w:rPr>
          <w:sz w:val="20"/>
          <w:szCs w:val="20"/>
          <w:color w:val="auto"/>
        </w:rPr>
      </w:pPr>
    </w:p>
    <w:p>
      <w:pPr>
        <w:ind w:left="960" w:hanging="532"/>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and implement strategies to determine the presence of conflict minerals in our products;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management systems for supply chain due diligence and reporting compliance;</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assess conflict minerals content in our supply chain;</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mitigate any risk for potential non-compliance with the Rule; and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on our conflict minerals supply chain due diligence activities, as required by the Rule.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Due Diligence Measures Performed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due diligence measures for the applicable reporting period included the following activities:</w:t>
      </w:r>
    </w:p>
    <w:p>
      <w:pPr>
        <w:spacing w:after="0" w:line="131" w:lineRule="exact"/>
        <w:rPr>
          <w:sz w:val="20"/>
          <w:szCs w:val="20"/>
          <w:color w:val="auto"/>
        </w:rPr>
      </w:pPr>
    </w:p>
    <w:p>
      <w:pPr>
        <w:ind w:left="960" w:hanging="532"/>
        <w:spacing w:after="0" w:line="312" w:lineRule="auto"/>
        <w:tabs>
          <w:tab w:leader="none" w:pos="9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updated our product taxonomy for the products that were subject to reporting in the applicable reporting period, and reviewed additions with our appropriate personnel, to determine which products or components have the possibility of containing necessary conflict minerals.</w:t>
      </w:r>
    </w:p>
    <w:p>
      <w:pPr>
        <w:spacing w:after="0" w:line="45" w:lineRule="exact"/>
        <w:rPr>
          <w:rFonts w:ascii="Times New Roman" w:cs="Times New Roman" w:eastAsia="Times New Roman" w:hAnsi="Times New Roman"/>
          <w:sz w:val="17"/>
          <w:szCs w:val="17"/>
          <w:color w:val="auto"/>
        </w:rPr>
      </w:pPr>
    </w:p>
    <w:p>
      <w:pPr>
        <w:ind w:left="960" w:right="60" w:hanging="532"/>
        <w:spacing w:after="0" w:line="261"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surveyed any suppliers involved with products or components we determined could possibly contain necessary conflict minerals, to ascertain for each of these conflict minerals (i) whether the product or component contained necessary conflict minerals, (ii) the smelter or refiner where it was processed, (iii) its country of origin and (iv) its mine of origin. A list of smelters identified to date, and associated information, is provided as </w:t>
      </w:r>
      <w:r>
        <w:rPr>
          <w:rFonts w:ascii="Times New Roman" w:cs="Times New Roman" w:eastAsia="Times New Roman" w:hAnsi="Times New Roman"/>
          <w:sz w:val="18"/>
          <w:szCs w:val="18"/>
          <w:b w:val="1"/>
          <w:bCs w:val="1"/>
          <w:color w:val="auto"/>
        </w:rPr>
        <w:t>Attachment A</w:t>
      </w:r>
      <w:r>
        <w:rPr>
          <w:rFonts w:ascii="Times New Roman" w:cs="Times New Roman" w:eastAsia="Times New Roman" w:hAnsi="Times New Roman"/>
          <w:sz w:val="18"/>
          <w:szCs w:val="18"/>
          <w:color w:val="auto"/>
        </w:rPr>
        <w:t>.</w:t>
      </w:r>
    </w:p>
    <w:p>
      <w:pPr>
        <w:spacing w:after="0" w:line="85" w:lineRule="exact"/>
        <w:rPr>
          <w:rFonts w:ascii="Times New Roman" w:cs="Times New Roman" w:eastAsia="Times New Roman" w:hAnsi="Times New Roman"/>
          <w:sz w:val="18"/>
          <w:szCs w:val="18"/>
          <w:color w:val="auto"/>
        </w:rPr>
      </w:pPr>
    </w:p>
    <w:p>
      <w:pPr>
        <w:ind w:left="960" w:right="100" w:hanging="532"/>
        <w:spacing w:after="0" w:line="255"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possible, we try to leverage the due diligence conducted on smelters and refiners by the Responsible Minerals Initiative (the “</w:t>
      </w:r>
      <w:r>
        <w:rPr>
          <w:rFonts w:ascii="Times New Roman" w:cs="Times New Roman" w:eastAsia="Times New Roman" w:hAnsi="Times New Roman"/>
          <w:sz w:val="18"/>
          <w:szCs w:val="18"/>
          <w:b w:val="1"/>
          <w:bCs w:val="1"/>
          <w:color w:val="auto"/>
        </w:rPr>
        <w:t>RMI</w:t>
      </w:r>
      <w:r>
        <w:rPr>
          <w:rFonts w:ascii="Times New Roman" w:cs="Times New Roman" w:eastAsia="Times New Roman" w:hAnsi="Times New Roman"/>
          <w:sz w:val="18"/>
          <w:szCs w:val="18"/>
          <w:color w:val="auto"/>
        </w:rPr>
        <w:t>”), and its Responsible Minerals Assurance Process (the “</w:t>
      </w:r>
      <w:r>
        <w:rPr>
          <w:rFonts w:ascii="Times New Roman" w:cs="Times New Roman" w:eastAsia="Times New Roman" w:hAnsi="Times New Roman"/>
          <w:sz w:val="18"/>
          <w:szCs w:val="18"/>
          <w:b w:val="1"/>
          <w:bCs w:val="1"/>
          <w:color w:val="auto"/>
        </w:rPr>
        <w:t>RMAP</w:t>
      </w:r>
      <w:r>
        <w:rPr>
          <w:rFonts w:ascii="Times New Roman" w:cs="Times New Roman" w:eastAsia="Times New Roman" w:hAnsi="Times New Roman"/>
          <w:sz w:val="18"/>
          <w:szCs w:val="18"/>
          <w:color w:val="auto"/>
        </w:rPr>
        <w:t>”), by comparing the names of the smelters identified by our suppliers to those identified as compliant in the RMAP. The RMAP uses independent private sector auditors to audit the source, including mines of origin, and chain of custody of the conflict minerals used by smelters and refiners that agree to participate in the RMAP. The smelters and refiners that are found to be RMAP compliant are those for which the independent auditor has verified that the smelter’s or refiner’s conflict minerals originated from conflict free mines and trading in the Democratic Republic of the Congo or any of its adjoining countries.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Determination; Continuing Mitigation Efforts</w:t>
      </w:r>
    </w:p>
    <w:p>
      <w:pPr>
        <w:spacing w:after="0" w:line="121"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7"/>
          <w:szCs w:val="17"/>
          <w:color w:val="auto"/>
        </w:rPr>
        <w:t>After conducting good faith due diligence on the presence of necessary conflict minerals in certain of our products, we have been unable to identify all smelters, refiners in our supply chain and the ultimate source of origin of such minerals. Our efforts to identify and mitigate risks in our supply chain and to obtain complete information from our upstream are necessarily dependent upon the willingness of our supply chain participants to cooperate and assist in this endeavor and there can be no guarantee that we will be able to obtain adequate and reliable information upon which to base our analysis.</w:t>
      </w:r>
    </w:p>
    <w:p>
      <w:pPr>
        <w:sectPr>
          <w:pgSz w:w="11900" w:h="16838" w:orient="portrait"/>
          <w:cols w:equalWidth="0" w:num="1">
            <w:col w:w="11000"/>
          </w:cols>
          <w:pgMar w:left="440" w:top="270" w:right="45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Attachment</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SMELTER DETAILS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820" w:type="dxa"/>
            <w:vAlign w:val="bottom"/>
            <w:gridSpan w:val="2"/>
          </w:tcPr>
          <w:p>
            <w:pPr>
              <w:ind w:left="3420"/>
              <w:spacing w:after="0"/>
              <w:rPr>
                <w:sz w:val="20"/>
                <w:szCs w:val="20"/>
                <w:color w:val="auto"/>
              </w:rPr>
            </w:pPr>
            <w:r>
              <w:rPr>
                <w:rFonts w:ascii="Times New Roman" w:cs="Times New Roman" w:eastAsia="Times New Roman" w:hAnsi="Times New Roman"/>
                <w:sz w:val="14"/>
                <w:szCs w:val="14"/>
                <w:b w:val="1"/>
                <w:bCs w:val="1"/>
                <w:color w:val="auto"/>
              </w:rPr>
              <w:t>Smelter Name</w:t>
            </w:r>
          </w:p>
        </w:tc>
        <w:tc>
          <w:tcPr>
            <w:tcW w:w="16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Smelter Country</w:t>
            </w:r>
          </w:p>
        </w:tc>
        <w:tc>
          <w:tcPr>
            <w:tcW w:w="154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3TG</w:t>
            </w:r>
          </w:p>
        </w:tc>
      </w:tr>
      <w:tr>
        <w:trPr>
          <w:trHeight w:val="228"/>
        </w:trPr>
        <w:tc>
          <w:tcPr>
            <w:tcW w:w="7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Operaciones Metalurgicas S.A.</w:t>
            </w:r>
          </w:p>
        </w:tc>
        <w:tc>
          <w:tcPr>
            <w:tcW w:w="100" w:type="dxa"/>
            <w:vAlign w:val="bottom"/>
          </w:tcPr>
          <w:p>
            <w:pPr>
              <w:spacing w:after="0"/>
              <w:rPr>
                <w:sz w:val="19"/>
                <w:szCs w:val="19"/>
                <w:color w:val="auto"/>
              </w:rPr>
            </w:pPr>
          </w:p>
        </w:tc>
        <w:tc>
          <w:tcPr>
            <w:tcW w:w="15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BOLIVIA</w:t>
            </w:r>
          </w:p>
        </w:tc>
        <w:tc>
          <w:tcPr>
            <w:tcW w:w="120" w:type="dxa"/>
            <w:vAlign w:val="bottom"/>
          </w:tcPr>
          <w:p>
            <w:pPr>
              <w:spacing w:after="0"/>
              <w:rPr>
                <w:sz w:val="19"/>
                <w:szCs w:val="19"/>
                <w:color w:val="auto"/>
              </w:rPr>
            </w:pPr>
          </w:p>
        </w:tc>
        <w:tc>
          <w:tcPr>
            <w:tcW w:w="15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Tin</w:t>
            </w:r>
          </w:p>
        </w:tc>
      </w:tr>
      <w:tr>
        <w:trPr>
          <w:trHeight w:val="306"/>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Gejiu Non-Ferrous Metal Processing Co., Ltd.</w:t>
            </w: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CHINA</w:t>
            </w: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r>
      <w:tr>
        <w:trPr>
          <w:trHeight w:val="324"/>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Agosi AG</w:t>
            </w: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GERMANY</w:t>
            </w: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r>
      <w:tr>
        <w:trPr>
          <w:trHeight w:val="324"/>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Melt Metais e Ligas S.A.</w:t>
            </w: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BRAZIL</w:t>
            </w: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r>
      <w:tr>
        <w:trPr>
          <w:trHeight w:val="324"/>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SEMPSA Joyeria Plateria S.A.</w:t>
            </w: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SPAIN</w:t>
            </w: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r>
      <w:tr>
        <w:trPr>
          <w:trHeight w:val="324"/>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Mitsui Mining and Smelting Co., Ltd.</w:t>
            </w: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JAPAN</w:t>
            </w: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r>
      <w:tr>
        <w:trPr>
          <w:trHeight w:val="324"/>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Nadir Metal Rafineri San. Ve Tic. A.S.</w:t>
            </w: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TURKEY</w:t>
            </w: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r>
      <w:tr>
        <w:trPr>
          <w:trHeight w:val="324"/>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Xiamen Tungsten Co., Ltd.</w:t>
            </w: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CHINA</w:t>
            </w: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r>
      <w:tr>
        <w:trPr>
          <w:trHeight w:val="324"/>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Aida Chemical Industries Co., Ltd.</w:t>
            </w: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JAPAN</w:t>
            </w: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r>
      <w:tr>
        <w:trPr>
          <w:trHeight w:val="324"/>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Block Metals, LLC</w:t>
            </w: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USA</w:t>
            </w: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r>
      <w:tr>
        <w:trPr>
          <w:trHeight w:val="324"/>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Ulba Metallurgical Plant JSC</w:t>
            </w: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KAZAKHSTAN</w:t>
            </w: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r>
      <w:tr>
        <w:trPr>
          <w:trHeight w:val="324"/>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 Corporation - The Perth Mint</w:t>
            </w: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AUSTRALIA</w:t>
            </w: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r>
      <w:tr>
        <w:trPr>
          <w:trHeight w:val="324"/>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Gejiu Kai Meng Industry and Trade LLC</w:t>
            </w: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CHINA</w:t>
            </w: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r>
      <w:tr>
        <w:trPr>
          <w:trHeight w:val="324"/>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Metallic Resources, Inc.</w:t>
            </w: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USA</w:t>
            </w: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r>
      <w:tr>
        <w:trPr>
          <w:trHeight w:val="324"/>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Ganzhou Seadragon W &amp; Mo Co., Ltd.</w:t>
            </w: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CHINA</w:t>
            </w: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r>
      <w:tr>
        <w:trPr>
          <w:trHeight w:val="324"/>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Dowa</w:t>
            </w: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JAPAN</w:t>
            </w: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r>
      <w:tr>
        <w:trPr>
          <w:trHeight w:val="324"/>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Mineracao Taboca S.A.</w:t>
            </w: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BRAZIL</w:t>
            </w: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r>
      <w:tr>
        <w:trPr>
          <w:trHeight w:val="324"/>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TANIOBIS Co., Ltd.</w:t>
            </w: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THAILAND</w:t>
            </w: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r>
      <w:tr>
        <w:trPr>
          <w:trHeight w:val="324"/>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MKS PAMP SA</w:t>
            </w: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SWITZERLAND</w:t>
            </w: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r>
      <w:tr>
        <w:trPr>
          <w:trHeight w:val="324"/>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O.M. Manufacturing (Thailand) Co., Ltd.</w:t>
            </w: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THAILAND</w:t>
            </w: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r>
      <w:tr>
        <w:trPr>
          <w:trHeight w:val="324"/>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JX Advanced Metals Corporation</w:t>
            </w: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JAPAN</w:t>
            </w: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r>
      <w:tr>
        <w:trPr>
          <w:trHeight w:val="324"/>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Hengyang King Xing Lifeng New Materials Co., Ltd.</w:t>
            </w: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CHINA</w:t>
            </w: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r>
      <w:tr>
        <w:trPr>
          <w:trHeight w:val="324"/>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Thaisarco</w:t>
            </w: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THAILAND</w:t>
            </w: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r>
      <w:tr>
        <w:trPr>
          <w:trHeight w:val="324"/>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O.M. Manufacturing Philippines, Inc.</w:t>
            </w: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PHILIPPINES</w:t>
            </w: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r>
      <w:tr>
        <w:trPr>
          <w:trHeight w:val="324"/>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PT Aneka Tambang (Persero) Tbk</w:t>
            </w: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INDONESIA</w:t>
            </w: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r>
      <w:tr>
        <w:trPr>
          <w:trHeight w:val="324"/>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China Molybdenum Tungsten Co., Ltd.</w:t>
            </w: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CHINA</w:t>
            </w: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r>
      <w:tr>
        <w:trPr>
          <w:trHeight w:val="324"/>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White Solder Metalurgia e Mineracao Ltda.</w:t>
            </w: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BRAZIL</w:t>
            </w: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r>
      <w:tr>
        <w:trPr>
          <w:trHeight w:val="324"/>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Mineracao Taboca S.A.</w:t>
            </w: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BRAZIL</w:t>
            </w: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r>
    </w:tbl>
    <w:p>
      <w:pPr>
        <w:sectPr>
          <w:pgSz w:w="11900" w:h="16838" w:orient="portrait"/>
          <w:cols w:equalWidth="0" w:num="1">
            <w:col w:w="11020"/>
          </w:cols>
          <w:pgMar w:left="440" w:top="266" w:right="439" w:bottom="1440" w:gutter="0" w:footer="0" w:header="0"/>
        </w:sectPr>
      </w:pPr>
    </w:p>
    <w:bookmarkStart w:id="6" w:name="page7"/>
    <w:bookmarkEnd w:id="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Tin Smelting Branch of Yunnan Tin Co., Ltd.</w:t>
            </w:r>
          </w:p>
        </w:tc>
        <w:tc>
          <w:tcPr>
            <w:tcW w:w="22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CHINA</w:t>
            </w:r>
          </w:p>
        </w:tc>
        <w:tc>
          <w:tcPr>
            <w:tcW w:w="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Tin</w:t>
            </w:r>
          </w:p>
        </w:tc>
      </w:tr>
      <w:tr>
        <w:trPr>
          <w:trHeight w:val="324"/>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Shandong Zhaojin Gold &amp; Silver Refinery Co., Ltd.</w:t>
            </w:r>
          </w:p>
        </w:tc>
        <w:tc>
          <w:tcPr>
            <w:tcW w:w="22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CHINA</w:t>
            </w:r>
          </w:p>
        </w:tc>
        <w:tc>
          <w:tcPr>
            <w:tcW w:w="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Gold</w:t>
            </w:r>
          </w:p>
        </w:tc>
      </w:tr>
      <w:tr>
        <w:trPr>
          <w:trHeight w:val="324"/>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Yokohama Metal Co., Ltd.</w:t>
            </w:r>
          </w:p>
        </w:tc>
        <w:tc>
          <w:tcPr>
            <w:tcW w:w="22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JAPAN</w:t>
            </w:r>
          </w:p>
        </w:tc>
        <w:tc>
          <w:tcPr>
            <w:tcW w:w="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Gold</w:t>
            </w:r>
          </w:p>
        </w:tc>
      </w:tr>
      <w:tr>
        <w:trPr>
          <w:trHeight w:val="324"/>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Metalor Technologies (Hong Kong) Ltd.</w:t>
            </w:r>
          </w:p>
        </w:tc>
        <w:tc>
          <w:tcPr>
            <w:tcW w:w="22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CHINA</w:t>
            </w:r>
          </w:p>
        </w:tc>
        <w:tc>
          <w:tcPr>
            <w:tcW w:w="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Gold</w:t>
            </w:r>
          </w:p>
        </w:tc>
      </w:tr>
      <w:tr>
        <w:trPr>
          <w:trHeight w:val="324"/>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Eco-System Recycling Co., Ltd. East Plant</w:t>
            </w:r>
          </w:p>
        </w:tc>
        <w:tc>
          <w:tcPr>
            <w:tcW w:w="22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JAPAN</w:t>
            </w:r>
          </w:p>
        </w:tc>
        <w:tc>
          <w:tcPr>
            <w:tcW w:w="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Gold</w:t>
            </w:r>
          </w:p>
        </w:tc>
      </w:tr>
      <w:tr>
        <w:trPr>
          <w:trHeight w:val="324"/>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Argor-Heraeus S.A.</w:t>
            </w:r>
          </w:p>
        </w:tc>
        <w:tc>
          <w:tcPr>
            <w:tcW w:w="22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SWITZERLAND</w:t>
            </w:r>
          </w:p>
        </w:tc>
        <w:tc>
          <w:tcPr>
            <w:tcW w:w="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Gold</w:t>
            </w:r>
          </w:p>
        </w:tc>
      </w:tr>
      <w:tr>
        <w:trPr>
          <w:trHeight w:val="324"/>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TANIOBIS GmbH</w:t>
            </w:r>
          </w:p>
        </w:tc>
        <w:tc>
          <w:tcPr>
            <w:tcW w:w="22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GERMANY</w:t>
            </w:r>
          </w:p>
        </w:tc>
        <w:tc>
          <w:tcPr>
            <w:tcW w:w="8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5"/>
              </w:rPr>
              <w:t>Tantalum</w:t>
            </w:r>
          </w:p>
        </w:tc>
      </w:tr>
      <w:tr>
        <w:trPr>
          <w:trHeight w:val="324"/>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Hunan Shizhuyuan Nonferrous Metals Co., Ltd. Chenzhou Tungsten Products Branch</w:t>
            </w:r>
          </w:p>
        </w:tc>
        <w:tc>
          <w:tcPr>
            <w:tcW w:w="22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CHINA</w:t>
            </w:r>
          </w:p>
        </w:tc>
        <w:tc>
          <w:tcPr>
            <w:tcW w:w="8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8"/>
              </w:rPr>
              <w:t>Tungsten</w:t>
            </w:r>
          </w:p>
        </w:tc>
      </w:tr>
      <w:tr>
        <w:trPr>
          <w:trHeight w:val="324"/>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Niagara Refining LLC</w:t>
            </w:r>
          </w:p>
        </w:tc>
        <w:tc>
          <w:tcPr>
            <w:tcW w:w="22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USA</w:t>
            </w:r>
          </w:p>
        </w:tc>
        <w:tc>
          <w:tcPr>
            <w:tcW w:w="8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8"/>
              </w:rPr>
              <w:t>Tungsten</w:t>
            </w:r>
          </w:p>
        </w:tc>
      </w:tr>
      <w:tr>
        <w:trPr>
          <w:trHeight w:val="324"/>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Mitsubishi Materials Corporation</w:t>
            </w:r>
          </w:p>
        </w:tc>
        <w:tc>
          <w:tcPr>
            <w:tcW w:w="22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JAPAN</w:t>
            </w:r>
          </w:p>
        </w:tc>
        <w:tc>
          <w:tcPr>
            <w:tcW w:w="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Tin</w:t>
            </w:r>
          </w:p>
        </w:tc>
      </w:tr>
      <w:tr>
        <w:trPr>
          <w:trHeight w:val="324"/>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Global Advanced Metals Boyertown</w:t>
            </w:r>
          </w:p>
        </w:tc>
        <w:tc>
          <w:tcPr>
            <w:tcW w:w="22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USA</w:t>
            </w:r>
          </w:p>
        </w:tc>
        <w:tc>
          <w:tcPr>
            <w:tcW w:w="8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5"/>
              </w:rPr>
              <w:t>Tantalum</w:t>
            </w:r>
          </w:p>
        </w:tc>
      </w:tr>
      <w:tr>
        <w:trPr>
          <w:trHeight w:val="324"/>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Malaysia Smelting Corporation (MSC)</w:t>
            </w:r>
          </w:p>
        </w:tc>
        <w:tc>
          <w:tcPr>
            <w:tcW w:w="22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MALAYSIA</w:t>
            </w:r>
          </w:p>
        </w:tc>
        <w:tc>
          <w:tcPr>
            <w:tcW w:w="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Tin</w:t>
            </w:r>
          </w:p>
        </w:tc>
      </w:tr>
      <w:tr>
        <w:trPr>
          <w:trHeight w:val="324"/>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Guangdong Xianglu Tungsten Co., Ltd.</w:t>
            </w:r>
          </w:p>
        </w:tc>
        <w:tc>
          <w:tcPr>
            <w:tcW w:w="22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CHINA</w:t>
            </w:r>
          </w:p>
        </w:tc>
        <w:tc>
          <w:tcPr>
            <w:tcW w:w="8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8"/>
              </w:rPr>
              <w:t>Tungsten</w:t>
            </w:r>
          </w:p>
        </w:tc>
      </w:tr>
      <w:tr>
        <w:trPr>
          <w:trHeight w:val="324"/>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Metalurgica Met-Mex Penoles S.A. De C.V.</w:t>
            </w:r>
          </w:p>
        </w:tc>
        <w:tc>
          <w:tcPr>
            <w:tcW w:w="22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MEXICO</w:t>
            </w:r>
          </w:p>
        </w:tc>
        <w:tc>
          <w:tcPr>
            <w:tcW w:w="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Gold</w:t>
            </w:r>
          </w:p>
        </w:tc>
      </w:tr>
      <w:tr>
        <w:trPr>
          <w:trHeight w:val="324"/>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Dowa</w:t>
            </w:r>
          </w:p>
        </w:tc>
        <w:tc>
          <w:tcPr>
            <w:tcW w:w="22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JAPAN</w:t>
            </w:r>
          </w:p>
        </w:tc>
        <w:tc>
          <w:tcPr>
            <w:tcW w:w="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Tin</w:t>
            </w:r>
          </w:p>
        </w:tc>
      </w:tr>
      <w:tr>
        <w:trPr>
          <w:trHeight w:val="324"/>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Heimerle + Meule GmbH</w:t>
            </w:r>
          </w:p>
        </w:tc>
        <w:tc>
          <w:tcPr>
            <w:tcW w:w="22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GERMANY</w:t>
            </w:r>
          </w:p>
        </w:tc>
        <w:tc>
          <w:tcPr>
            <w:tcW w:w="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Gold</w:t>
            </w:r>
          </w:p>
        </w:tc>
      </w:tr>
      <w:tr>
        <w:trPr>
          <w:trHeight w:val="324"/>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Metalor Technologies S.A.</w:t>
            </w:r>
          </w:p>
        </w:tc>
        <w:tc>
          <w:tcPr>
            <w:tcW w:w="22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SWITZERLAND</w:t>
            </w:r>
          </w:p>
        </w:tc>
        <w:tc>
          <w:tcPr>
            <w:tcW w:w="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Gold</w:t>
            </w:r>
          </w:p>
        </w:tc>
      </w:tr>
      <w:tr>
        <w:trPr>
          <w:trHeight w:val="324"/>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Guangdong Hanhe Non-Ferrous Metal Co., Ltd.</w:t>
            </w:r>
          </w:p>
        </w:tc>
        <w:tc>
          <w:tcPr>
            <w:tcW w:w="22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CHINA</w:t>
            </w:r>
          </w:p>
        </w:tc>
        <w:tc>
          <w:tcPr>
            <w:tcW w:w="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Tin</w:t>
            </w:r>
          </w:p>
        </w:tc>
      </w:tr>
      <w:tr>
        <w:trPr>
          <w:trHeight w:val="324"/>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ASAHI METALFINE, Inc.</w:t>
            </w:r>
          </w:p>
        </w:tc>
        <w:tc>
          <w:tcPr>
            <w:tcW w:w="22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JAPAN</w:t>
            </w:r>
          </w:p>
        </w:tc>
        <w:tc>
          <w:tcPr>
            <w:tcW w:w="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Gold</w:t>
            </w:r>
          </w:p>
        </w:tc>
      </w:tr>
      <w:tr>
        <w:trPr>
          <w:trHeight w:val="324"/>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TANIOBIS Smelting GmbH &amp; Co. KG</w:t>
            </w:r>
          </w:p>
        </w:tc>
        <w:tc>
          <w:tcPr>
            <w:tcW w:w="22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GERMANY</w:t>
            </w:r>
          </w:p>
        </w:tc>
        <w:tc>
          <w:tcPr>
            <w:tcW w:w="8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5"/>
              </w:rPr>
              <w:t>Tantalum</w:t>
            </w:r>
          </w:p>
        </w:tc>
      </w:tr>
      <w:tr>
        <w:trPr>
          <w:trHeight w:val="324"/>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TANIOBIS Japan Co., Ltd.</w:t>
            </w:r>
          </w:p>
        </w:tc>
        <w:tc>
          <w:tcPr>
            <w:tcW w:w="22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JAPAN</w:t>
            </w:r>
          </w:p>
        </w:tc>
        <w:tc>
          <w:tcPr>
            <w:tcW w:w="8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5"/>
              </w:rPr>
              <w:t>Tantalum</w:t>
            </w:r>
          </w:p>
        </w:tc>
      </w:tr>
      <w:tr>
        <w:trPr>
          <w:trHeight w:val="324"/>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Umicore S.A. Business Unit Precious Metals Refining</w:t>
            </w:r>
          </w:p>
        </w:tc>
        <w:tc>
          <w:tcPr>
            <w:tcW w:w="22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BELGIUM</w:t>
            </w:r>
          </w:p>
        </w:tc>
        <w:tc>
          <w:tcPr>
            <w:tcW w:w="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Gold</w:t>
            </w:r>
          </w:p>
        </w:tc>
      </w:tr>
      <w:tr>
        <w:trPr>
          <w:trHeight w:val="324"/>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Chongyi Zhangyuan Tungsten Co., Ltd.</w:t>
            </w:r>
          </w:p>
        </w:tc>
        <w:tc>
          <w:tcPr>
            <w:tcW w:w="22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CHINA</w:t>
            </w:r>
          </w:p>
        </w:tc>
        <w:tc>
          <w:tcPr>
            <w:tcW w:w="8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8"/>
              </w:rPr>
              <w:t>Tungsten</w:t>
            </w:r>
          </w:p>
        </w:tc>
      </w:tr>
      <w:tr>
        <w:trPr>
          <w:trHeight w:val="324"/>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Zhongyuan Gold Smelter of Zhongjin Gold Corporation</w:t>
            </w:r>
          </w:p>
        </w:tc>
        <w:tc>
          <w:tcPr>
            <w:tcW w:w="22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CHINA</w:t>
            </w:r>
          </w:p>
        </w:tc>
        <w:tc>
          <w:tcPr>
            <w:tcW w:w="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Gold</w:t>
            </w:r>
          </w:p>
        </w:tc>
      </w:tr>
      <w:tr>
        <w:trPr>
          <w:trHeight w:val="324"/>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Global Advanced Metals Aizu</w:t>
            </w:r>
          </w:p>
        </w:tc>
        <w:tc>
          <w:tcPr>
            <w:tcW w:w="22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JAPAN</w:t>
            </w:r>
          </w:p>
        </w:tc>
        <w:tc>
          <w:tcPr>
            <w:tcW w:w="8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5"/>
              </w:rPr>
              <w:t>Tantalum</w:t>
            </w:r>
          </w:p>
        </w:tc>
      </w:tr>
      <w:tr>
        <w:trPr>
          <w:trHeight w:val="324"/>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PT Artha Cipta Langgeng</w:t>
            </w:r>
          </w:p>
        </w:tc>
        <w:tc>
          <w:tcPr>
            <w:tcW w:w="22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INDONESIA</w:t>
            </w:r>
          </w:p>
        </w:tc>
        <w:tc>
          <w:tcPr>
            <w:tcW w:w="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Tin</w:t>
            </w:r>
          </w:p>
        </w:tc>
      </w:tr>
      <w:tr>
        <w:trPr>
          <w:trHeight w:val="324"/>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PT Premium Tin Indonesia</w:t>
            </w:r>
          </w:p>
        </w:tc>
        <w:tc>
          <w:tcPr>
            <w:tcW w:w="22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INDONESIA</w:t>
            </w:r>
          </w:p>
        </w:tc>
        <w:tc>
          <w:tcPr>
            <w:tcW w:w="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Tin</w:t>
            </w:r>
          </w:p>
        </w:tc>
      </w:tr>
      <w:tr>
        <w:trPr>
          <w:trHeight w:val="324"/>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Shandong Gold Smelting Co., Ltd.</w:t>
            </w:r>
          </w:p>
        </w:tc>
        <w:tc>
          <w:tcPr>
            <w:tcW w:w="22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CHINA</w:t>
            </w:r>
          </w:p>
        </w:tc>
        <w:tc>
          <w:tcPr>
            <w:tcW w:w="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Gold</w:t>
            </w:r>
          </w:p>
        </w:tc>
      </w:tr>
      <w:tr>
        <w:trPr>
          <w:trHeight w:val="324"/>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Valcambi S.A.</w:t>
            </w:r>
          </w:p>
        </w:tc>
        <w:tc>
          <w:tcPr>
            <w:tcW w:w="22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SWITZERLAND</w:t>
            </w:r>
          </w:p>
        </w:tc>
        <w:tc>
          <w:tcPr>
            <w:tcW w:w="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Gold</w:t>
            </w:r>
          </w:p>
        </w:tc>
      </w:tr>
      <w:tr>
        <w:trPr>
          <w:trHeight w:val="324"/>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Magnu’s Minerais Metais e Ligas Ltda.</w:t>
            </w:r>
          </w:p>
        </w:tc>
        <w:tc>
          <w:tcPr>
            <w:tcW w:w="22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BRAZIL</w:t>
            </w:r>
          </w:p>
        </w:tc>
        <w:tc>
          <w:tcPr>
            <w:tcW w:w="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Tin</w:t>
            </w:r>
          </w:p>
        </w:tc>
      </w:tr>
      <w:tr>
        <w:trPr>
          <w:trHeight w:val="324"/>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Aurubis Berango</w:t>
            </w:r>
          </w:p>
        </w:tc>
        <w:tc>
          <w:tcPr>
            <w:tcW w:w="22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SPAIN</w:t>
            </w:r>
          </w:p>
        </w:tc>
        <w:tc>
          <w:tcPr>
            <w:tcW w:w="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Tin</w:t>
            </w:r>
          </w:p>
        </w:tc>
      </w:tr>
      <w:tr>
        <w:trPr>
          <w:trHeight w:val="324"/>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Asahi Refining USA Inc.</w:t>
            </w:r>
          </w:p>
        </w:tc>
        <w:tc>
          <w:tcPr>
            <w:tcW w:w="22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USA</w:t>
            </w:r>
          </w:p>
        </w:tc>
        <w:tc>
          <w:tcPr>
            <w:tcW w:w="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Gold</w:t>
            </w:r>
          </w:p>
        </w:tc>
      </w:tr>
      <w:tr>
        <w:trPr>
          <w:trHeight w:val="324"/>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Royal Canadian Mint</w:t>
            </w:r>
          </w:p>
        </w:tc>
        <w:tc>
          <w:tcPr>
            <w:tcW w:w="22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CANADA</w:t>
            </w:r>
          </w:p>
        </w:tc>
        <w:tc>
          <w:tcPr>
            <w:tcW w:w="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Gold</w:t>
            </w:r>
          </w:p>
        </w:tc>
      </w:tr>
      <w:tr>
        <w:trPr>
          <w:trHeight w:val="324"/>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Japan New Metals Co., Ltd.</w:t>
            </w:r>
          </w:p>
        </w:tc>
        <w:tc>
          <w:tcPr>
            <w:tcW w:w="22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JAPAN</w:t>
            </w:r>
          </w:p>
        </w:tc>
        <w:tc>
          <w:tcPr>
            <w:tcW w:w="8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8"/>
              </w:rPr>
              <w:t>Tungsten</w:t>
            </w:r>
          </w:p>
        </w:tc>
      </w:tr>
      <w:tr>
        <w:trPr>
          <w:trHeight w:val="324"/>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Bangko Sentral ng Pilipinas (Central Bank of the Philippines)</w:t>
            </w:r>
          </w:p>
        </w:tc>
        <w:tc>
          <w:tcPr>
            <w:tcW w:w="22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PHILIPPINES</w:t>
            </w:r>
          </w:p>
        </w:tc>
        <w:tc>
          <w:tcPr>
            <w:tcW w:w="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Gold</w:t>
            </w:r>
          </w:p>
        </w:tc>
      </w:tr>
      <w:tr>
        <w:trPr>
          <w:trHeight w:val="324"/>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Resind Industria e Comercio Ltda.</w:t>
            </w:r>
          </w:p>
        </w:tc>
        <w:tc>
          <w:tcPr>
            <w:tcW w:w="22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BRAZIL</w:t>
            </w:r>
          </w:p>
        </w:tc>
        <w:tc>
          <w:tcPr>
            <w:tcW w:w="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Tin</w:t>
            </w:r>
          </w:p>
        </w:tc>
      </w:tr>
    </w:tbl>
    <w:p>
      <w:pPr>
        <w:sectPr>
          <w:pgSz w:w="11900" w:h="16838" w:orient="portrait"/>
          <w:cols w:equalWidth="0" w:num="1">
            <w:col w:w="10160"/>
          </w:cols>
          <w:pgMar w:left="440" w:top="378" w:right="1299" w:bottom="1440" w:gutter="0" w:footer="0" w:header="0"/>
        </w:sectPr>
      </w:pPr>
    </w:p>
    <w:bookmarkStart w:id="7" w:name="page8"/>
    <w:bookmarkEnd w:id="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Advanced Chemical Company</w:t>
            </w:r>
          </w:p>
        </w:tc>
        <w:tc>
          <w:tcPr>
            <w:tcW w:w="35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USA</w:t>
            </w:r>
          </w:p>
        </w:tc>
        <w:tc>
          <w:tcPr>
            <w:tcW w:w="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Gold</w:t>
            </w:r>
          </w:p>
        </w:tc>
      </w:tr>
      <w:tr>
        <w:trPr>
          <w:trHeight w:val="324"/>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Wolfram Bergbau und Hutten AG</w:t>
            </w:r>
          </w:p>
        </w:tc>
        <w:tc>
          <w:tcPr>
            <w:tcW w:w="35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AUSTRIA</w:t>
            </w:r>
          </w:p>
        </w:tc>
        <w:tc>
          <w:tcPr>
            <w:tcW w:w="8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8"/>
              </w:rPr>
              <w:t>Tungsten</w:t>
            </w:r>
          </w:p>
        </w:tc>
      </w:tr>
      <w:tr>
        <w:trPr>
          <w:trHeight w:val="324"/>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Kennecott Utah Copper LLC</w:t>
            </w:r>
          </w:p>
        </w:tc>
        <w:tc>
          <w:tcPr>
            <w:tcW w:w="35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USA</w:t>
            </w:r>
          </w:p>
        </w:tc>
        <w:tc>
          <w:tcPr>
            <w:tcW w:w="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Gold</w:t>
            </w:r>
          </w:p>
        </w:tc>
      </w:tr>
      <w:tr>
        <w:trPr>
          <w:trHeight w:val="324"/>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Heraeus Metals Hong Kong Ltd.</w:t>
            </w:r>
          </w:p>
        </w:tc>
        <w:tc>
          <w:tcPr>
            <w:tcW w:w="35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CHINA</w:t>
            </w:r>
          </w:p>
        </w:tc>
        <w:tc>
          <w:tcPr>
            <w:tcW w:w="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Gold</w:t>
            </w:r>
          </w:p>
        </w:tc>
      </w:tr>
      <w:tr>
        <w:trPr>
          <w:trHeight w:val="324"/>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Yamakin Co., Ltd.</w:t>
            </w:r>
          </w:p>
        </w:tc>
        <w:tc>
          <w:tcPr>
            <w:tcW w:w="35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JAPAN</w:t>
            </w:r>
          </w:p>
        </w:tc>
        <w:tc>
          <w:tcPr>
            <w:tcW w:w="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Gold</w:t>
            </w:r>
          </w:p>
        </w:tc>
      </w:tr>
      <w:tr>
        <w:trPr>
          <w:trHeight w:val="324"/>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PT Prima Timah Utama</w:t>
            </w:r>
          </w:p>
        </w:tc>
        <w:tc>
          <w:tcPr>
            <w:tcW w:w="35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INDONESIA</w:t>
            </w:r>
          </w:p>
        </w:tc>
        <w:tc>
          <w:tcPr>
            <w:tcW w:w="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Tin</w:t>
            </w:r>
          </w:p>
        </w:tc>
      </w:tr>
      <w:tr>
        <w:trPr>
          <w:trHeight w:val="324"/>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Sumitomo Metal Mining Co., Ltd.</w:t>
            </w:r>
          </w:p>
        </w:tc>
        <w:tc>
          <w:tcPr>
            <w:tcW w:w="35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JAPAN</w:t>
            </w:r>
          </w:p>
        </w:tc>
        <w:tc>
          <w:tcPr>
            <w:tcW w:w="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Gold</w:t>
            </w:r>
          </w:p>
        </w:tc>
      </w:tr>
      <w:tr>
        <w:trPr>
          <w:trHeight w:val="324"/>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Minsur</w:t>
            </w:r>
          </w:p>
        </w:tc>
        <w:tc>
          <w:tcPr>
            <w:tcW w:w="35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PERU</w:t>
            </w:r>
          </w:p>
        </w:tc>
        <w:tc>
          <w:tcPr>
            <w:tcW w:w="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Tin</w:t>
            </w:r>
          </w:p>
        </w:tc>
      </w:tr>
      <w:tr>
        <w:trPr>
          <w:trHeight w:val="324"/>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XIMEI RESOURCES (GUANGDONG) LIMITED</w:t>
            </w:r>
          </w:p>
        </w:tc>
        <w:tc>
          <w:tcPr>
            <w:tcW w:w="35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CHINA</w:t>
            </w:r>
          </w:p>
        </w:tc>
        <w:tc>
          <w:tcPr>
            <w:tcW w:w="8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5"/>
              </w:rPr>
              <w:t>Tantalum</w:t>
            </w:r>
          </w:p>
        </w:tc>
      </w:tr>
      <w:tr>
        <w:trPr>
          <w:trHeight w:val="324"/>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PT Timah Tbk Kundur</w:t>
            </w:r>
          </w:p>
        </w:tc>
        <w:tc>
          <w:tcPr>
            <w:tcW w:w="35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INDONESIA</w:t>
            </w:r>
          </w:p>
        </w:tc>
        <w:tc>
          <w:tcPr>
            <w:tcW w:w="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Tin</w:t>
            </w:r>
          </w:p>
        </w:tc>
      </w:tr>
      <w:tr>
        <w:trPr>
          <w:trHeight w:val="324"/>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Rui Da Hung</w:t>
            </w:r>
          </w:p>
        </w:tc>
        <w:tc>
          <w:tcPr>
            <w:tcW w:w="35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TAIWAN</w:t>
            </w:r>
          </w:p>
        </w:tc>
        <w:tc>
          <w:tcPr>
            <w:tcW w:w="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Tin</w:t>
            </w:r>
          </w:p>
        </w:tc>
      </w:tr>
      <w:tr>
        <w:trPr>
          <w:trHeight w:val="324"/>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PT Timah Tbk Mentok</w:t>
            </w:r>
          </w:p>
        </w:tc>
        <w:tc>
          <w:tcPr>
            <w:tcW w:w="35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INDONESIA</w:t>
            </w:r>
          </w:p>
        </w:tc>
        <w:tc>
          <w:tcPr>
            <w:tcW w:w="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Tin</w:t>
            </w:r>
          </w:p>
        </w:tc>
      </w:tr>
      <w:tr>
        <w:trPr>
          <w:trHeight w:val="324"/>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Zijin Mining Group Gold Smelting Co. Ltd.</w:t>
            </w:r>
          </w:p>
        </w:tc>
        <w:tc>
          <w:tcPr>
            <w:tcW w:w="35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CHINA</w:t>
            </w:r>
          </w:p>
        </w:tc>
        <w:tc>
          <w:tcPr>
            <w:tcW w:w="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Gold</w:t>
            </w:r>
          </w:p>
        </w:tc>
      </w:tr>
      <w:tr>
        <w:trPr>
          <w:trHeight w:val="324"/>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H.C. Starck Tungsten GmbH</w:t>
            </w:r>
          </w:p>
        </w:tc>
        <w:tc>
          <w:tcPr>
            <w:tcW w:w="35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GERMANY</w:t>
            </w:r>
          </w:p>
        </w:tc>
        <w:tc>
          <w:tcPr>
            <w:tcW w:w="8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8"/>
              </w:rPr>
              <w:t>Tungsten</w:t>
            </w:r>
          </w:p>
        </w:tc>
      </w:tr>
      <w:tr>
        <w:trPr>
          <w:trHeight w:val="324"/>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EM Vinto</w:t>
            </w:r>
          </w:p>
        </w:tc>
        <w:tc>
          <w:tcPr>
            <w:tcW w:w="35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BOLIVIA</w:t>
            </w:r>
          </w:p>
        </w:tc>
        <w:tc>
          <w:tcPr>
            <w:tcW w:w="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Tin</w:t>
            </w:r>
          </w:p>
        </w:tc>
      </w:tr>
      <w:tr>
        <w:trPr>
          <w:trHeight w:val="324"/>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United Precious Metal Refining, Inc.</w:t>
            </w:r>
          </w:p>
        </w:tc>
        <w:tc>
          <w:tcPr>
            <w:tcW w:w="35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USA</w:t>
            </w:r>
          </w:p>
        </w:tc>
        <w:tc>
          <w:tcPr>
            <w:tcW w:w="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Gold</w:t>
            </w:r>
          </w:p>
        </w:tc>
      </w:tr>
      <w:tr>
        <w:trPr>
          <w:trHeight w:val="324"/>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Chimet S.p.A.</w:t>
            </w:r>
          </w:p>
        </w:tc>
        <w:tc>
          <w:tcPr>
            <w:tcW w:w="35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ITALY</w:t>
            </w:r>
          </w:p>
        </w:tc>
        <w:tc>
          <w:tcPr>
            <w:tcW w:w="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Gold</w:t>
            </w:r>
          </w:p>
        </w:tc>
      </w:tr>
      <w:tr>
        <w:trPr>
          <w:trHeight w:val="324"/>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Asia Tungsten Products Vietnam Ltd.</w:t>
            </w:r>
          </w:p>
        </w:tc>
        <w:tc>
          <w:tcPr>
            <w:tcW w:w="35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VIETNAM</w:t>
            </w:r>
          </w:p>
        </w:tc>
        <w:tc>
          <w:tcPr>
            <w:tcW w:w="8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8"/>
              </w:rPr>
              <w:t>Tungsten</w:t>
            </w:r>
          </w:p>
        </w:tc>
      </w:tr>
      <w:tr>
        <w:trPr>
          <w:trHeight w:val="324"/>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Fenix Metals</w:t>
            </w:r>
          </w:p>
        </w:tc>
        <w:tc>
          <w:tcPr>
            <w:tcW w:w="35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POLAND</w:t>
            </w:r>
          </w:p>
        </w:tc>
        <w:tc>
          <w:tcPr>
            <w:tcW w:w="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Tin</w:t>
            </w:r>
          </w:p>
        </w:tc>
      </w:tr>
      <w:tr>
        <w:trPr>
          <w:trHeight w:val="324"/>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JiuJiang JinXin Nonferrous Metals Co., Ltd.</w:t>
            </w:r>
          </w:p>
        </w:tc>
        <w:tc>
          <w:tcPr>
            <w:tcW w:w="35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CHINA</w:t>
            </w:r>
          </w:p>
        </w:tc>
        <w:tc>
          <w:tcPr>
            <w:tcW w:w="8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5"/>
              </w:rPr>
              <w:t>Tantalum</w:t>
            </w:r>
          </w:p>
        </w:tc>
      </w:tr>
      <w:tr>
        <w:trPr>
          <w:trHeight w:val="324"/>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Aurubis Beerse</w:t>
            </w:r>
          </w:p>
        </w:tc>
        <w:tc>
          <w:tcPr>
            <w:tcW w:w="35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BELGIUM</w:t>
            </w:r>
          </w:p>
        </w:tc>
        <w:tc>
          <w:tcPr>
            <w:tcW w:w="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Tin</w:t>
            </w:r>
          </w:p>
        </w:tc>
      </w:tr>
      <w:tr>
        <w:trPr>
          <w:trHeight w:val="324"/>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Telex Metals</w:t>
            </w:r>
          </w:p>
        </w:tc>
        <w:tc>
          <w:tcPr>
            <w:tcW w:w="35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USA</w:t>
            </w:r>
          </w:p>
        </w:tc>
        <w:tc>
          <w:tcPr>
            <w:tcW w:w="8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5"/>
              </w:rPr>
              <w:t>Tantalum</w:t>
            </w:r>
          </w:p>
        </w:tc>
      </w:tr>
      <w:tr>
        <w:trPr>
          <w:trHeight w:val="324"/>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Jiangwu H.C. Starck Tungsten Products Co., Ltd.</w:t>
            </w:r>
          </w:p>
        </w:tc>
        <w:tc>
          <w:tcPr>
            <w:tcW w:w="35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CHINA</w:t>
            </w:r>
          </w:p>
        </w:tc>
        <w:tc>
          <w:tcPr>
            <w:tcW w:w="8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8"/>
              </w:rPr>
              <w:t>Tungsten</w:t>
            </w:r>
          </w:p>
        </w:tc>
      </w:tr>
      <w:tr>
        <w:trPr>
          <w:trHeight w:val="324"/>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Ningxia Orient Tantalum Industry Co., Ltd.</w:t>
            </w:r>
          </w:p>
        </w:tc>
        <w:tc>
          <w:tcPr>
            <w:tcW w:w="35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CHINA</w:t>
            </w:r>
          </w:p>
        </w:tc>
        <w:tc>
          <w:tcPr>
            <w:tcW w:w="8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5"/>
              </w:rPr>
              <w:t>Tantalum</w:t>
            </w:r>
          </w:p>
        </w:tc>
      </w:tr>
      <w:tr>
        <w:trPr>
          <w:trHeight w:val="324"/>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Tokuriki Honten Co., Ltd.</w:t>
            </w:r>
          </w:p>
        </w:tc>
        <w:tc>
          <w:tcPr>
            <w:tcW w:w="35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JAPAN</w:t>
            </w:r>
          </w:p>
        </w:tc>
        <w:tc>
          <w:tcPr>
            <w:tcW w:w="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Gold</w:t>
            </w:r>
          </w:p>
        </w:tc>
      </w:tr>
      <w:tr>
        <w:trPr>
          <w:trHeight w:val="324"/>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Solar Applied Materials Technology Corp.</w:t>
            </w:r>
          </w:p>
        </w:tc>
        <w:tc>
          <w:tcPr>
            <w:tcW w:w="35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TAIWAN</w:t>
            </w:r>
          </w:p>
        </w:tc>
        <w:tc>
          <w:tcPr>
            <w:tcW w:w="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Gold</w:t>
            </w:r>
          </w:p>
        </w:tc>
      </w:tr>
      <w:tr>
        <w:trPr>
          <w:trHeight w:val="324"/>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Asaka Riken Co., Ltd.</w:t>
            </w:r>
          </w:p>
        </w:tc>
        <w:tc>
          <w:tcPr>
            <w:tcW w:w="35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JAPAN</w:t>
            </w:r>
          </w:p>
        </w:tc>
        <w:tc>
          <w:tcPr>
            <w:tcW w:w="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Gold</w:t>
            </w:r>
          </w:p>
        </w:tc>
      </w:tr>
      <w:tr>
        <w:trPr>
          <w:trHeight w:val="324"/>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PX Precinox S.A.</w:t>
            </w:r>
          </w:p>
        </w:tc>
        <w:tc>
          <w:tcPr>
            <w:tcW w:w="35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SWITZERLAND</w:t>
            </w:r>
          </w:p>
        </w:tc>
        <w:tc>
          <w:tcPr>
            <w:tcW w:w="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Gold</w:t>
            </w:r>
          </w:p>
        </w:tc>
      </w:tr>
      <w:tr>
        <w:trPr>
          <w:trHeight w:val="324"/>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Kennametal Huntsville</w:t>
            </w:r>
          </w:p>
        </w:tc>
        <w:tc>
          <w:tcPr>
            <w:tcW w:w="35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USA</w:t>
            </w:r>
          </w:p>
        </w:tc>
        <w:tc>
          <w:tcPr>
            <w:tcW w:w="8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8"/>
              </w:rPr>
              <w:t>Tungsten</w:t>
            </w:r>
          </w:p>
        </w:tc>
      </w:tr>
      <w:tr>
        <w:trPr>
          <w:trHeight w:val="324"/>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Glencore Canada Corporation - CCR Refinery</w:t>
            </w:r>
          </w:p>
        </w:tc>
        <w:tc>
          <w:tcPr>
            <w:tcW w:w="35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CANADA</w:t>
            </w:r>
          </w:p>
        </w:tc>
        <w:tc>
          <w:tcPr>
            <w:tcW w:w="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Gold</w:t>
            </w:r>
          </w:p>
        </w:tc>
      </w:tr>
      <w:tr>
        <w:trPr>
          <w:trHeight w:val="324"/>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Materion</w:t>
            </w:r>
          </w:p>
        </w:tc>
        <w:tc>
          <w:tcPr>
            <w:tcW w:w="35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USA</w:t>
            </w:r>
          </w:p>
        </w:tc>
        <w:tc>
          <w:tcPr>
            <w:tcW w:w="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Gold</w:t>
            </w:r>
          </w:p>
        </w:tc>
      </w:tr>
      <w:tr>
        <w:trPr>
          <w:trHeight w:val="324"/>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CV Ayi Jaya</w:t>
            </w:r>
          </w:p>
        </w:tc>
        <w:tc>
          <w:tcPr>
            <w:tcW w:w="35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INDONESIA</w:t>
            </w:r>
          </w:p>
        </w:tc>
        <w:tc>
          <w:tcPr>
            <w:tcW w:w="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Tin</w:t>
            </w:r>
          </w:p>
        </w:tc>
      </w:tr>
      <w:tr>
        <w:trPr>
          <w:trHeight w:val="324"/>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AMG Brasil</w:t>
            </w:r>
          </w:p>
        </w:tc>
        <w:tc>
          <w:tcPr>
            <w:tcW w:w="35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BRAZIL</w:t>
            </w:r>
          </w:p>
        </w:tc>
        <w:tc>
          <w:tcPr>
            <w:tcW w:w="8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5"/>
              </w:rPr>
              <w:t>Tantalum</w:t>
            </w:r>
          </w:p>
        </w:tc>
      </w:tr>
    </w:tbl>
    <w:p>
      <w:pPr>
        <w:sectPr>
          <w:pgSz w:w="11900" w:h="16838" w:orient="portrait"/>
          <w:cols w:equalWidth="0" w:num="1">
            <w:col w:w="10160"/>
          </w:cols>
          <w:pgMar w:left="440" w:top="378" w:right="1299" w:bottom="1440" w:gutter="0" w:footer="0" w:header="0"/>
        </w:sectPr>
      </w:pPr>
    </w:p>
    <w:bookmarkStart w:id="8" w:name="page9"/>
    <w:bookmarkEnd w:id="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Abington Reldan Metals, LLC</w:t>
            </w:r>
          </w:p>
        </w:tc>
        <w:tc>
          <w:tcPr>
            <w:tcW w:w="346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USA</w:t>
            </w:r>
          </w:p>
        </w:tc>
        <w:tc>
          <w:tcPr>
            <w:tcW w:w="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Gold</w:t>
            </w:r>
          </w:p>
        </w:tc>
      </w:tr>
      <w:tr>
        <w:trPr>
          <w:trHeight w:val="32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Heraeus Germany GmbH Co. KG</w:t>
            </w:r>
          </w:p>
        </w:tc>
        <w:tc>
          <w:tcPr>
            <w:tcW w:w="346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GERMANY</w:t>
            </w:r>
          </w:p>
        </w:tc>
        <w:tc>
          <w:tcPr>
            <w:tcW w:w="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Gold</w:t>
            </w:r>
          </w:p>
        </w:tc>
      </w:tr>
      <w:tr>
        <w:trPr>
          <w:trHeight w:val="32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Alpha Assembly Solutions Inc</w:t>
            </w:r>
          </w:p>
        </w:tc>
        <w:tc>
          <w:tcPr>
            <w:tcW w:w="346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USA</w:t>
            </w:r>
          </w:p>
        </w:tc>
        <w:tc>
          <w:tcPr>
            <w:tcW w:w="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Tin</w:t>
            </w:r>
          </w:p>
        </w:tc>
      </w:tr>
      <w:tr>
        <w:trPr>
          <w:trHeight w:val="32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PT ATD Makmur Mandiri Jaya</w:t>
            </w:r>
          </w:p>
        </w:tc>
        <w:tc>
          <w:tcPr>
            <w:tcW w:w="346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INDONESIA</w:t>
            </w:r>
          </w:p>
        </w:tc>
        <w:tc>
          <w:tcPr>
            <w:tcW w:w="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Tin</w:t>
            </w:r>
          </w:p>
        </w:tc>
      </w:tr>
      <w:tr>
        <w:trPr>
          <w:trHeight w:val="32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Global Tungsten &amp; Powders LLC</w:t>
            </w:r>
          </w:p>
        </w:tc>
        <w:tc>
          <w:tcPr>
            <w:tcW w:w="346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USA</w:t>
            </w:r>
          </w:p>
        </w:tc>
        <w:tc>
          <w:tcPr>
            <w:tcW w:w="8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8"/>
              </w:rPr>
              <w:t>Tungsten</w:t>
            </w:r>
          </w:p>
        </w:tc>
      </w:tr>
      <w:tr>
        <w:trPr>
          <w:trHeight w:val="32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Xiamen Tungsten (H.C.) Co., Ltd.</w:t>
            </w:r>
          </w:p>
        </w:tc>
        <w:tc>
          <w:tcPr>
            <w:tcW w:w="346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CHINA</w:t>
            </w:r>
          </w:p>
        </w:tc>
        <w:tc>
          <w:tcPr>
            <w:tcW w:w="8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8"/>
              </w:rPr>
              <w:t>Tungsten</w:t>
            </w:r>
          </w:p>
        </w:tc>
      </w:tr>
      <w:tr>
        <w:trPr>
          <w:trHeight w:val="32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Guangdong Rising Rare Metals-EO Materials Ltd.</w:t>
            </w:r>
          </w:p>
        </w:tc>
        <w:tc>
          <w:tcPr>
            <w:tcW w:w="346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CHINA</w:t>
            </w:r>
          </w:p>
        </w:tc>
        <w:tc>
          <w:tcPr>
            <w:tcW w:w="8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5"/>
              </w:rPr>
              <w:t>Tantalum</w:t>
            </w:r>
          </w:p>
        </w:tc>
      </w:tr>
      <w:tr>
        <w:trPr>
          <w:trHeight w:val="32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Mitsui Mining and Smelting Co., Ltd.</w:t>
            </w:r>
          </w:p>
        </w:tc>
        <w:tc>
          <w:tcPr>
            <w:tcW w:w="346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JAPAN</w:t>
            </w:r>
          </w:p>
        </w:tc>
        <w:tc>
          <w:tcPr>
            <w:tcW w:w="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Gold</w:t>
            </w:r>
          </w:p>
        </w:tc>
      </w:tr>
      <w:tr>
        <w:trPr>
          <w:trHeight w:val="32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Taki Chemical Co., Ltd.</w:t>
            </w:r>
          </w:p>
        </w:tc>
        <w:tc>
          <w:tcPr>
            <w:tcW w:w="346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JAPAN</w:t>
            </w:r>
          </w:p>
        </w:tc>
        <w:tc>
          <w:tcPr>
            <w:tcW w:w="8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5"/>
              </w:rPr>
              <w:t>Tantalum</w:t>
            </w:r>
          </w:p>
        </w:tc>
      </w:tr>
      <w:tr>
        <w:trPr>
          <w:trHeight w:val="32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 Hafner GmbH + Co. KG</w:t>
            </w:r>
          </w:p>
        </w:tc>
        <w:tc>
          <w:tcPr>
            <w:tcW w:w="346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GERMANY</w:t>
            </w:r>
          </w:p>
        </w:tc>
        <w:tc>
          <w:tcPr>
            <w:tcW w:w="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Gold</w:t>
            </w:r>
          </w:p>
        </w:tc>
      </w:tr>
      <w:tr>
        <w:trPr>
          <w:trHeight w:val="32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Matsuda Sangyo Co., Ltd.</w:t>
            </w:r>
          </w:p>
        </w:tc>
        <w:tc>
          <w:tcPr>
            <w:tcW w:w="346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JAPAN</w:t>
            </w:r>
          </w:p>
        </w:tc>
        <w:tc>
          <w:tcPr>
            <w:tcW w:w="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Gold</w:t>
            </w:r>
          </w:p>
        </w:tc>
      </w:tr>
      <w:tr>
        <w:trPr>
          <w:trHeight w:val="32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PT Bangka Prima Tin</w:t>
            </w:r>
          </w:p>
        </w:tc>
        <w:tc>
          <w:tcPr>
            <w:tcW w:w="346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INDONESIA</w:t>
            </w:r>
          </w:p>
        </w:tc>
        <w:tc>
          <w:tcPr>
            <w:tcW w:w="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Tin</w:t>
            </w:r>
          </w:p>
        </w:tc>
      </w:tr>
      <w:tr>
        <w:trPr>
          <w:trHeight w:val="32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Tanaka Kikinzoku Kogyo K.K.</w:t>
            </w:r>
          </w:p>
        </w:tc>
        <w:tc>
          <w:tcPr>
            <w:tcW w:w="346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JAPAN</w:t>
            </w:r>
          </w:p>
        </w:tc>
        <w:tc>
          <w:tcPr>
            <w:tcW w:w="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Gold</w:t>
            </w:r>
          </w:p>
        </w:tc>
      </w:tr>
      <w:tr>
        <w:trPr>
          <w:trHeight w:val="32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Jiujiang Zhongao Tantalum &amp; Niobium Co., Ltd.</w:t>
            </w:r>
          </w:p>
        </w:tc>
        <w:tc>
          <w:tcPr>
            <w:tcW w:w="346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CHINA</w:t>
            </w:r>
          </w:p>
        </w:tc>
        <w:tc>
          <w:tcPr>
            <w:tcW w:w="8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5"/>
              </w:rPr>
              <w:t>Tantalum</w:t>
            </w:r>
          </w:p>
        </w:tc>
      </w:tr>
      <w:tr>
        <w:trPr>
          <w:trHeight w:val="32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PT Panca Mega Persada</w:t>
            </w:r>
          </w:p>
        </w:tc>
        <w:tc>
          <w:tcPr>
            <w:tcW w:w="346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INDONESIA</w:t>
            </w:r>
          </w:p>
        </w:tc>
        <w:tc>
          <w:tcPr>
            <w:tcW w:w="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Tin</w:t>
            </w:r>
          </w:p>
        </w:tc>
      </w:tr>
      <w:tr>
        <w:trPr>
          <w:trHeight w:val="32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Luna Smelter, Ltd.</w:t>
            </w:r>
          </w:p>
        </w:tc>
        <w:tc>
          <w:tcPr>
            <w:tcW w:w="346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RWANDA</w:t>
            </w:r>
          </w:p>
        </w:tc>
        <w:tc>
          <w:tcPr>
            <w:tcW w:w="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Tin</w:t>
            </w:r>
          </w:p>
        </w:tc>
      </w:tr>
      <w:tr>
        <w:trPr>
          <w:trHeight w:val="32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Jiujiang Tanbre Co., Ltd.</w:t>
            </w:r>
          </w:p>
        </w:tc>
        <w:tc>
          <w:tcPr>
            <w:tcW w:w="346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CHINA</w:t>
            </w:r>
          </w:p>
        </w:tc>
        <w:tc>
          <w:tcPr>
            <w:tcW w:w="8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5"/>
              </w:rPr>
              <w:t>Tantalum</w:t>
            </w:r>
          </w:p>
        </w:tc>
      </w:tr>
      <w:tr>
        <w:trPr>
          <w:trHeight w:val="32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TANIOBIS Smelting GmbH &amp; Co. KG</w:t>
            </w:r>
          </w:p>
        </w:tc>
        <w:tc>
          <w:tcPr>
            <w:tcW w:w="346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GERMANY</w:t>
            </w:r>
          </w:p>
        </w:tc>
        <w:tc>
          <w:tcPr>
            <w:tcW w:w="8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8"/>
              </w:rPr>
              <w:t>Tungsten</w:t>
            </w:r>
          </w:p>
        </w:tc>
      </w:tr>
      <w:tr>
        <w:trPr>
          <w:trHeight w:val="32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Asahi Refining Canada Ltd.</w:t>
            </w:r>
          </w:p>
        </w:tc>
        <w:tc>
          <w:tcPr>
            <w:tcW w:w="346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CANADA</w:t>
            </w:r>
          </w:p>
        </w:tc>
        <w:tc>
          <w:tcPr>
            <w:tcW w:w="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Gold</w:t>
            </w:r>
          </w:p>
        </w:tc>
      </w:tr>
      <w:tr>
        <w:trPr>
          <w:trHeight w:val="32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Chenzhou Yunxiang Mining and Metallurgy Co., Ltd.</w:t>
            </w:r>
          </w:p>
        </w:tc>
        <w:tc>
          <w:tcPr>
            <w:tcW w:w="346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CHINA</w:t>
            </w:r>
          </w:p>
        </w:tc>
        <w:tc>
          <w:tcPr>
            <w:tcW w:w="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Tin</w:t>
            </w:r>
          </w:p>
        </w:tc>
      </w:tr>
      <w:tr>
        <w:trPr>
          <w:trHeight w:val="32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Umicore Precious Metals Thailand</w:t>
            </w:r>
          </w:p>
        </w:tc>
        <w:tc>
          <w:tcPr>
            <w:tcW w:w="346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THAILAND</w:t>
            </w:r>
          </w:p>
        </w:tc>
        <w:tc>
          <w:tcPr>
            <w:tcW w:w="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Gold</w:t>
            </w:r>
          </w:p>
        </w:tc>
      </w:tr>
      <w:tr>
        <w:trPr>
          <w:trHeight w:val="32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Mitsubishi Materials Corporation</w:t>
            </w:r>
          </w:p>
        </w:tc>
        <w:tc>
          <w:tcPr>
            <w:tcW w:w="346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JAPAN</w:t>
            </w:r>
          </w:p>
        </w:tc>
        <w:tc>
          <w:tcPr>
            <w:tcW w:w="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Gold</w:t>
            </w:r>
          </w:p>
        </w:tc>
      </w:tr>
      <w:tr>
        <w:trPr>
          <w:trHeight w:val="32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Materion Newton Inc.</w:t>
            </w:r>
          </w:p>
        </w:tc>
        <w:tc>
          <w:tcPr>
            <w:tcW w:w="346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USA</w:t>
            </w:r>
          </w:p>
        </w:tc>
        <w:tc>
          <w:tcPr>
            <w:tcW w:w="8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5"/>
              </w:rPr>
              <w:t>Tantalum</w:t>
            </w:r>
          </w:p>
        </w:tc>
      </w:tr>
      <w:tr>
        <w:trPr>
          <w:trHeight w:val="32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Rand Refinery (Pty) Ltd.</w:t>
            </w:r>
          </w:p>
        </w:tc>
        <w:tc>
          <w:tcPr>
            <w:tcW w:w="346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SOUTH AFRICA</w:t>
            </w:r>
          </w:p>
        </w:tc>
        <w:tc>
          <w:tcPr>
            <w:tcW w:w="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Gold</w:t>
            </w:r>
          </w:p>
        </w:tc>
      </w:tr>
      <w:tr>
        <w:trPr>
          <w:trHeight w:val="32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F&amp;X Electro-Materials Ltd.</w:t>
            </w:r>
          </w:p>
        </w:tc>
        <w:tc>
          <w:tcPr>
            <w:tcW w:w="346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CHINA</w:t>
            </w:r>
          </w:p>
        </w:tc>
        <w:tc>
          <w:tcPr>
            <w:tcW w:w="8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5"/>
              </w:rPr>
              <w:t>Tantalum</w:t>
            </w:r>
          </w:p>
        </w:tc>
      </w:tr>
      <w:tr>
        <w:trPr>
          <w:trHeight w:val="32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Nihon Material Co., Ltd.</w:t>
            </w:r>
          </w:p>
        </w:tc>
        <w:tc>
          <w:tcPr>
            <w:tcW w:w="346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JAPAN</w:t>
            </w:r>
          </w:p>
        </w:tc>
        <w:tc>
          <w:tcPr>
            <w:tcW w:w="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Gold</w:t>
            </w:r>
          </w:p>
        </w:tc>
      </w:tr>
      <w:tr>
        <w:trPr>
          <w:trHeight w:val="32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Masan High-Tech Materials</w:t>
            </w:r>
          </w:p>
        </w:tc>
        <w:tc>
          <w:tcPr>
            <w:tcW w:w="346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VIETNAM</w:t>
            </w:r>
          </w:p>
        </w:tc>
        <w:tc>
          <w:tcPr>
            <w:tcW w:w="8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8"/>
              </w:rPr>
              <w:t>Tungsten</w:t>
            </w:r>
          </w:p>
        </w:tc>
      </w:tr>
      <w:tr>
        <w:trPr>
          <w:trHeight w:val="32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Jiangxi Copper Co., Ltd.</w:t>
            </w:r>
          </w:p>
        </w:tc>
        <w:tc>
          <w:tcPr>
            <w:tcW w:w="346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CHINA</w:t>
            </w:r>
          </w:p>
        </w:tc>
        <w:tc>
          <w:tcPr>
            <w:tcW w:w="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Gold</w:t>
            </w:r>
          </w:p>
        </w:tc>
      </w:tr>
      <w:tr>
        <w:trPr>
          <w:trHeight w:val="32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Yunnan Chengfeng Non-ferrous Metals Co., Ltd.</w:t>
            </w:r>
          </w:p>
        </w:tc>
        <w:tc>
          <w:tcPr>
            <w:tcW w:w="346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CHINA</w:t>
            </w:r>
          </w:p>
        </w:tc>
        <w:tc>
          <w:tcPr>
            <w:tcW w:w="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Tin</w:t>
            </w:r>
          </w:p>
        </w:tc>
      </w:tr>
      <w:tr>
        <w:trPr>
          <w:trHeight w:val="32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China Tin Group Co., Ltd.</w:t>
            </w:r>
          </w:p>
        </w:tc>
        <w:tc>
          <w:tcPr>
            <w:tcW w:w="346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CHINA</w:t>
            </w:r>
          </w:p>
        </w:tc>
        <w:tc>
          <w:tcPr>
            <w:tcW w:w="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Tin</w:t>
            </w:r>
          </w:p>
        </w:tc>
      </w:tr>
      <w:tr>
        <w:trPr>
          <w:trHeight w:val="32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Boliden Mineral AB (Ronnskar)</w:t>
            </w:r>
          </w:p>
        </w:tc>
        <w:tc>
          <w:tcPr>
            <w:tcW w:w="346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SWEDEN</w:t>
            </w:r>
          </w:p>
        </w:tc>
        <w:tc>
          <w:tcPr>
            <w:tcW w:w="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Gold</w:t>
            </w:r>
          </w:p>
        </w:tc>
      </w:tr>
      <w:tr>
        <w:trPr>
          <w:trHeight w:val="32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Ohura Precious Metal Industry Co., Ltd.</w:t>
            </w:r>
          </w:p>
        </w:tc>
        <w:tc>
          <w:tcPr>
            <w:tcW w:w="346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JAPAN</w:t>
            </w:r>
          </w:p>
        </w:tc>
        <w:tc>
          <w:tcPr>
            <w:tcW w:w="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Gold</w:t>
            </w:r>
          </w:p>
        </w:tc>
      </w:tr>
      <w:tr>
        <w:trPr>
          <w:trHeight w:val="32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PT Mitra Stania Prima</w:t>
            </w:r>
          </w:p>
        </w:tc>
        <w:tc>
          <w:tcPr>
            <w:tcW w:w="346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INDONESIA</w:t>
            </w:r>
          </w:p>
        </w:tc>
        <w:tc>
          <w:tcPr>
            <w:tcW w:w="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Tin</w:t>
            </w:r>
          </w:p>
        </w:tc>
      </w:tr>
      <w:tr>
        <w:trPr>
          <w:trHeight w:val="32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A.L.M.T. Corp.</w:t>
            </w:r>
          </w:p>
        </w:tc>
        <w:tc>
          <w:tcPr>
            <w:tcW w:w="346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JAPAN</w:t>
            </w:r>
          </w:p>
        </w:tc>
        <w:tc>
          <w:tcPr>
            <w:tcW w:w="8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8"/>
              </w:rPr>
              <w:t>Tungsten</w:t>
            </w:r>
          </w:p>
        </w:tc>
      </w:tr>
      <w:tr>
        <w:trPr>
          <w:trHeight w:val="32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Metalor Technologies (Singapore) Pte., Ltd.</w:t>
            </w:r>
          </w:p>
        </w:tc>
        <w:tc>
          <w:tcPr>
            <w:tcW w:w="346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SINGAPORE</w:t>
            </w:r>
          </w:p>
        </w:tc>
        <w:tc>
          <w:tcPr>
            <w:tcW w:w="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Gold</w:t>
            </w:r>
          </w:p>
        </w:tc>
      </w:tr>
      <w:tr>
        <w:trPr>
          <w:trHeight w:val="32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Aurubis AG</w:t>
            </w:r>
          </w:p>
        </w:tc>
        <w:tc>
          <w:tcPr>
            <w:tcW w:w="346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GERMANY</w:t>
            </w:r>
          </w:p>
        </w:tc>
        <w:tc>
          <w:tcPr>
            <w:tcW w:w="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Gold</w:t>
            </w:r>
          </w:p>
        </w:tc>
      </w:tr>
      <w:tr>
        <w:trPr>
          <w:trHeight w:val="32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Kojima Chemicals Co., Ltd.</w:t>
            </w:r>
          </w:p>
        </w:tc>
        <w:tc>
          <w:tcPr>
            <w:tcW w:w="346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JAPAN</w:t>
            </w:r>
          </w:p>
        </w:tc>
        <w:tc>
          <w:tcPr>
            <w:tcW w:w="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Gold</w:t>
            </w:r>
          </w:p>
        </w:tc>
      </w:tr>
    </w:tbl>
    <w:p>
      <w:pPr>
        <w:sectPr>
          <w:pgSz w:w="11900" w:h="16838" w:orient="portrait"/>
          <w:cols w:equalWidth="0" w:num="1">
            <w:col w:w="10160"/>
          </w:cols>
          <w:pgMar w:left="440" w:top="378" w:right="1299" w:bottom="1440" w:gutter="0" w:footer="0" w:header="0"/>
        </w:sectPr>
      </w:pPr>
    </w:p>
    <w:bookmarkStart w:id="9" w:name="page10"/>
    <w:bookmarkEnd w:id="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Istanbul Gold Refinery</w:t>
            </w:r>
          </w:p>
        </w:tc>
        <w:tc>
          <w:tcPr>
            <w:tcW w:w="422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TURKEY</w:t>
            </w:r>
          </w:p>
        </w:tc>
        <w:tc>
          <w:tcPr>
            <w:tcW w:w="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Gold</w:t>
            </w:r>
          </w:p>
        </w:tc>
      </w:tr>
      <w:tr>
        <w:trPr>
          <w:trHeight w:val="30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LS MnM Inc.</w:t>
            </w:r>
          </w:p>
        </w:tc>
        <w:tc>
          <w:tcPr>
            <w:tcW w:w="422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KOREA, REPUBLIC</w:t>
            </w:r>
          </w:p>
        </w:tc>
        <w:tc>
          <w:tcPr>
            <w:tcW w:w="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Gold</w:t>
            </w:r>
          </w:p>
        </w:tc>
      </w:tr>
      <w:tr>
        <w:trPr>
          <w:trHeight w:val="234"/>
        </w:trPr>
        <w:tc>
          <w:tcPr>
            <w:tcW w:w="5200" w:type="dxa"/>
            <w:vAlign w:val="bottom"/>
          </w:tcPr>
          <w:p>
            <w:pPr>
              <w:spacing w:after="0"/>
              <w:rPr>
                <w:sz w:val="20"/>
                <w:szCs w:val="20"/>
                <w:color w:val="auto"/>
              </w:rPr>
            </w:pPr>
          </w:p>
        </w:tc>
        <w:tc>
          <w:tcPr>
            <w:tcW w:w="422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OF</w:t>
            </w:r>
          </w:p>
        </w:tc>
        <w:tc>
          <w:tcPr>
            <w:tcW w:w="740" w:type="dxa"/>
            <w:vAlign w:val="bottom"/>
          </w:tcPr>
          <w:p>
            <w:pPr>
              <w:spacing w:after="0"/>
              <w:rPr>
                <w:sz w:val="20"/>
                <w:szCs w:val="20"/>
                <w:color w:val="auto"/>
              </w:rPr>
            </w:pPr>
          </w:p>
        </w:tc>
      </w:tr>
      <w:tr>
        <w:trPr>
          <w:trHeight w:val="324"/>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Hunan Jintai New Material Co., Ltd.</w:t>
            </w:r>
          </w:p>
        </w:tc>
        <w:tc>
          <w:tcPr>
            <w:tcW w:w="422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CHINA</w:t>
            </w:r>
          </w:p>
        </w:tc>
        <w:tc>
          <w:tcPr>
            <w:tcW w:w="7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Tungsten</w:t>
            </w:r>
          </w:p>
        </w:tc>
      </w:tr>
      <w:tr>
        <w:trPr>
          <w:trHeight w:val="324"/>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FIR Metals &amp; Resource Ltd.</w:t>
            </w:r>
          </w:p>
        </w:tc>
        <w:tc>
          <w:tcPr>
            <w:tcW w:w="422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CHINA</w:t>
            </w:r>
          </w:p>
        </w:tc>
        <w:tc>
          <w:tcPr>
            <w:tcW w:w="7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5"/>
              </w:rPr>
              <w:t>Tantalum</w:t>
            </w:r>
          </w:p>
        </w:tc>
      </w:tr>
      <w:tr>
        <w:trPr>
          <w:trHeight w:val="324"/>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Ishifuku Metal Industry Co., Ltd.</w:t>
            </w:r>
          </w:p>
        </w:tc>
        <w:tc>
          <w:tcPr>
            <w:tcW w:w="422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JAPAN</w:t>
            </w:r>
          </w:p>
        </w:tc>
        <w:tc>
          <w:tcPr>
            <w:tcW w:w="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Gold</w:t>
            </w:r>
          </w:p>
        </w:tc>
      </w:tr>
      <w:tr>
        <w:trPr>
          <w:trHeight w:val="324"/>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Metalor USA Refining Corporation</w:t>
            </w:r>
          </w:p>
        </w:tc>
        <w:tc>
          <w:tcPr>
            <w:tcW w:w="422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USA</w:t>
            </w:r>
          </w:p>
        </w:tc>
        <w:tc>
          <w:tcPr>
            <w:tcW w:w="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Gold</w:t>
            </w:r>
          </w:p>
        </w:tc>
      </w:tr>
      <w:tr>
        <w:trPr>
          <w:trHeight w:val="324"/>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Metalor Technologies (Suzhou) Ltd.</w:t>
            </w:r>
          </w:p>
        </w:tc>
        <w:tc>
          <w:tcPr>
            <w:tcW w:w="422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CHINA</w:t>
            </w:r>
          </w:p>
        </w:tc>
        <w:tc>
          <w:tcPr>
            <w:tcW w:w="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Gold</w:t>
            </w:r>
          </w:p>
        </w:tc>
      </w:tr>
      <w:tr>
        <w:trPr>
          <w:trHeight w:val="324"/>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Global Tungsten &amp; Powders LLC</w:t>
            </w:r>
          </w:p>
        </w:tc>
        <w:tc>
          <w:tcPr>
            <w:tcW w:w="422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USA</w:t>
            </w:r>
          </w:p>
        </w:tc>
        <w:tc>
          <w:tcPr>
            <w:tcW w:w="7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Tungsten</w:t>
            </w:r>
          </w:p>
        </w:tc>
      </w:tr>
      <w:tr>
        <w:trPr>
          <w:trHeight w:val="324"/>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Wolfram Bergbau und Hutten AG</w:t>
            </w:r>
          </w:p>
        </w:tc>
        <w:tc>
          <w:tcPr>
            <w:tcW w:w="422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AUSTRIA</w:t>
            </w:r>
          </w:p>
        </w:tc>
        <w:tc>
          <w:tcPr>
            <w:tcW w:w="7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Tungsten</w:t>
            </w:r>
          </w:p>
        </w:tc>
      </w:tr>
      <w:tr>
        <w:trPr>
          <w:trHeight w:val="324"/>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H.C. Starck Tungsten GmbH</w:t>
            </w:r>
          </w:p>
        </w:tc>
        <w:tc>
          <w:tcPr>
            <w:tcW w:w="422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GERMANY</w:t>
            </w:r>
          </w:p>
        </w:tc>
        <w:tc>
          <w:tcPr>
            <w:tcW w:w="7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Tungsten</w:t>
            </w:r>
          </w:p>
        </w:tc>
      </w:tr>
      <w:tr>
        <w:trPr>
          <w:trHeight w:val="324"/>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Kennametal Huntsville</w:t>
            </w:r>
          </w:p>
        </w:tc>
        <w:tc>
          <w:tcPr>
            <w:tcW w:w="422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USA</w:t>
            </w:r>
          </w:p>
        </w:tc>
        <w:tc>
          <w:tcPr>
            <w:tcW w:w="7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Tungsten</w:t>
            </w:r>
          </w:p>
        </w:tc>
      </w:tr>
      <w:tr>
        <w:trPr>
          <w:trHeight w:val="324"/>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Masan High-Tech Materials</w:t>
            </w:r>
          </w:p>
        </w:tc>
        <w:tc>
          <w:tcPr>
            <w:tcW w:w="422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VIETNAM</w:t>
            </w:r>
          </w:p>
        </w:tc>
        <w:tc>
          <w:tcPr>
            <w:tcW w:w="7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Tungsten</w:t>
            </w:r>
          </w:p>
        </w:tc>
      </w:tr>
    </w:tbl>
    <w:p>
      <w:pPr>
        <w:spacing w:after="0" w:line="1" w:lineRule="exact"/>
        <w:rPr>
          <w:sz w:val="20"/>
          <w:szCs w:val="20"/>
          <w:color w:val="auto"/>
        </w:rPr>
      </w:pPr>
    </w:p>
    <w:sectPr>
      <w:pgSz w:w="11900" w:h="16838" w:orient="portrait"/>
      <w:cols w:equalWidth="0" w:num="1">
        <w:col w:w="10160"/>
      </w:cols>
      <w:pgMar w:left="440" w:top="378"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2026-05-29T12:23:05Z</dcterms:created>
  <dcterms:modified xsi:type="dcterms:W3CDTF">2026-05-29T12:23:05Z</dcterms:modified>
</cp:coreProperties>
</file>